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830977" w14:textId="2F87574F" w:rsidR="00F9222E" w:rsidRPr="00C215C2" w:rsidRDefault="004E0EA1">
      <w:pPr>
        <w:rPr>
          <w:rFonts w:ascii="Arial" w:hAnsi="Arial" w:cs="Arial"/>
          <w:b/>
          <w:sz w:val="20"/>
          <w:szCs w:val="20"/>
        </w:rPr>
      </w:pPr>
      <w:r w:rsidRPr="00C215C2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F167AC6" wp14:editId="0E737D7D">
                <wp:simplePos x="0" y="0"/>
                <wp:positionH relativeFrom="column">
                  <wp:posOffset>571500</wp:posOffset>
                </wp:positionH>
                <wp:positionV relativeFrom="page">
                  <wp:posOffset>457200</wp:posOffset>
                </wp:positionV>
                <wp:extent cx="5257800" cy="723900"/>
                <wp:effectExtent l="0" t="0" r="0" b="0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04D690" w14:textId="121CF3EF" w:rsidR="00B75FA1" w:rsidRPr="00507831" w:rsidRDefault="00A7144C" w:rsidP="00B83AEF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EQUAL</w:t>
                            </w:r>
                          </w:p>
                          <w:p w14:paraId="0E05A789" w14:textId="45BF3BB8" w:rsidR="00B75FA1" w:rsidRPr="00B83AEF" w:rsidRDefault="00980DD1" w:rsidP="00B83AEF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Annex </w:t>
                            </w:r>
                            <w:r w:rsidR="00AC75B4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A7144C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="00153D01" w:rsidRPr="00153D01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Local civil society</w:t>
                            </w:r>
                          </w:p>
                          <w:p w14:paraId="2C18F6E6" w14:textId="409E765E" w:rsidR="00B75FA1" w:rsidRPr="00B83AEF" w:rsidRDefault="00B75FA1" w:rsidP="00B83AEF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Key Informant Interview </w:t>
                            </w:r>
                            <w:r w:rsidR="00622046">
                              <w:rPr>
                                <w:rFonts w:ascii="Arial" w:hAnsi="Arial" w:cs="Arial"/>
                              </w:rPr>
                              <w:t>Guide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167AC6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margin-left:45pt;margin-top:36pt;width:414pt;height:5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" filled="f" stroked="f">
                <v:textbox>
                  <w:txbxContent>
                    <w:p w14:paraId="1B04D690" w14:textId="121CF3EF" w:rsidR="00B75FA1" w:rsidRPr="00507831" w:rsidRDefault="00A7144C" w:rsidP="00B83AEF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EQUAL</w:t>
                      </w:r>
                    </w:p>
                    <w:p w14:paraId="0E05A789" w14:textId="45BF3BB8" w:rsidR="00B75FA1" w:rsidRPr="00B83AEF" w:rsidRDefault="00980DD1" w:rsidP="00B83AEF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Annex </w:t>
                      </w:r>
                      <w:r w:rsidR="00AC75B4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6</w:t>
                      </w:r>
                      <w:r w:rsidR="00A7144C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: </w:t>
                      </w:r>
                      <w:r w:rsidR="00153D01" w:rsidRPr="00153D01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Local civil society</w:t>
                      </w:r>
                    </w:p>
                    <w:p w14:paraId="2C18F6E6" w14:textId="409E765E" w:rsidR="00B75FA1" w:rsidRPr="00B83AEF" w:rsidRDefault="00B75FA1" w:rsidP="00B83AEF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Key Informant Interview </w:t>
                      </w:r>
                      <w:r w:rsidR="00622046">
                        <w:rPr>
                          <w:rFonts w:ascii="Arial" w:hAnsi="Arial" w:cs="Arial"/>
                        </w:rPr>
                        <w:t>Guide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14:paraId="04196FE7" w14:textId="77777777" w:rsidR="00311810" w:rsidRDefault="00311810" w:rsidP="00197004">
      <w:pPr>
        <w:spacing w:after="0" w:line="240" w:lineRule="auto"/>
        <w:rPr>
          <w:rFonts w:ascii="Arial Nova" w:hAnsi="Arial Nova" w:cs="Arial"/>
          <w:b/>
          <w:bCs/>
        </w:rPr>
      </w:pPr>
    </w:p>
    <w:p w14:paraId="07C707CA" w14:textId="77777777" w:rsidR="00311810" w:rsidRDefault="00311810" w:rsidP="00197004">
      <w:pPr>
        <w:spacing w:after="0" w:line="240" w:lineRule="auto"/>
        <w:rPr>
          <w:rFonts w:ascii="Arial Nova" w:hAnsi="Arial Nova" w:cs="Arial"/>
          <w:b/>
          <w:bCs/>
        </w:rPr>
      </w:pPr>
    </w:p>
    <w:p w14:paraId="752FE728" w14:textId="6FA0D2E1" w:rsidR="007F2D3D" w:rsidRPr="008641F7" w:rsidRDefault="30D605C3" w:rsidP="00197004">
      <w:pPr>
        <w:spacing w:after="0" w:line="240" w:lineRule="auto"/>
        <w:rPr>
          <w:rFonts w:ascii="Arial Nova" w:hAnsi="Arial Nova" w:cs="Arial"/>
          <w:b/>
          <w:bCs/>
        </w:rPr>
      </w:pPr>
      <w:r w:rsidRPr="30D605C3">
        <w:rPr>
          <w:rFonts w:ascii="Arial Nova" w:hAnsi="Arial Nova" w:cs="Arial"/>
          <w:b/>
          <w:bCs/>
        </w:rPr>
        <w:t xml:space="preserve">Background and consent  </w:t>
      </w:r>
    </w:p>
    <w:p w14:paraId="7C2F9FF0" w14:textId="1CAF304C" w:rsidR="007F2D3D" w:rsidRPr="008641F7" w:rsidRDefault="007F2D3D" w:rsidP="00197004">
      <w:pPr>
        <w:spacing w:after="0" w:line="240" w:lineRule="auto"/>
        <w:rPr>
          <w:rFonts w:ascii="Arial Nova" w:hAnsi="Arial Nova" w:cs="Arial"/>
        </w:rPr>
      </w:pPr>
    </w:p>
    <w:p w14:paraId="4DDEBA30" w14:textId="77777777" w:rsidR="008473A9" w:rsidRPr="006A59FB" w:rsidRDefault="008473A9" w:rsidP="008473A9">
      <w:pPr>
        <w:spacing w:after="200" w:line="257" w:lineRule="auto"/>
        <w:contextualSpacing/>
        <w:jc w:val="both"/>
        <w:rPr>
          <w:rFonts w:cstheme="minorHAnsi"/>
          <w:color w:val="FF0000"/>
        </w:rPr>
      </w:pPr>
      <w:r w:rsidRPr="006A59FB">
        <w:rPr>
          <w:rFonts w:cstheme="minorHAnsi"/>
          <w:i/>
          <w:iCs/>
          <w:u w:val="single"/>
        </w:rPr>
        <w:t>[</w:t>
      </w:r>
      <w:r>
        <w:rPr>
          <w:rFonts w:cstheme="minorHAnsi"/>
          <w:i/>
          <w:iCs/>
          <w:u w:val="single"/>
        </w:rPr>
        <w:t>Informed consent process here</w:t>
      </w:r>
      <w:r w:rsidRPr="006A59FB">
        <w:rPr>
          <w:rFonts w:cstheme="minorHAnsi"/>
          <w:i/>
          <w:iCs/>
          <w:u w:val="single"/>
        </w:rPr>
        <w:t>.]</w:t>
      </w:r>
      <w:r w:rsidRPr="006A59FB">
        <w:rPr>
          <w:rFonts w:cstheme="minorHAnsi"/>
        </w:rPr>
        <w:t xml:space="preserve"> </w:t>
      </w:r>
    </w:p>
    <w:p w14:paraId="749999D4" w14:textId="77777777" w:rsidR="008473A9" w:rsidRPr="006A59FB" w:rsidRDefault="008473A9" w:rsidP="008473A9">
      <w:pPr>
        <w:spacing w:after="200" w:line="257" w:lineRule="auto"/>
        <w:contextualSpacing/>
        <w:jc w:val="both"/>
        <w:rPr>
          <w:rFonts w:cstheme="minorHAnsi"/>
        </w:rPr>
      </w:pPr>
    </w:p>
    <w:p w14:paraId="43AF5B6B" w14:textId="77777777" w:rsidR="008473A9" w:rsidRPr="00DC3C5D" w:rsidRDefault="008473A9" w:rsidP="008473A9">
      <w:pPr>
        <w:spacing w:after="200" w:line="257" w:lineRule="auto"/>
        <w:contextualSpacing/>
        <w:jc w:val="both"/>
        <w:rPr>
          <w:rFonts w:cstheme="minorHAnsi"/>
          <w:i/>
          <w:iCs/>
        </w:rPr>
      </w:pPr>
      <w:r w:rsidRPr="006A59FB">
        <w:rPr>
          <w:rFonts w:cstheme="minorHAnsi"/>
        </w:rPr>
        <w:t>Do you have any questions?</w:t>
      </w:r>
      <w:r>
        <w:rPr>
          <w:rFonts w:cstheme="minorHAnsi"/>
        </w:rPr>
        <w:t xml:space="preserve">  I am going to turn on the recorder now.  </w:t>
      </w:r>
      <w:r w:rsidRPr="00DC3C5D">
        <w:rPr>
          <w:rFonts w:cstheme="minorHAnsi"/>
          <w:i/>
          <w:iCs/>
        </w:rPr>
        <w:t>[Proceed without recording if the interviewee did not agree to recording.]</w:t>
      </w:r>
    </w:p>
    <w:p w14:paraId="4A499A49" w14:textId="1C435EFE" w:rsidR="00DC3C5D" w:rsidRPr="00DC3C5D" w:rsidRDefault="00DC3C5D" w:rsidP="008473A9">
      <w:pPr>
        <w:spacing w:after="200" w:line="257" w:lineRule="auto"/>
        <w:contextualSpacing/>
        <w:jc w:val="both"/>
        <w:rPr>
          <w:rFonts w:cstheme="minorHAnsi"/>
          <w:i/>
          <w:iCs/>
        </w:rPr>
      </w:pPr>
      <w:r>
        <w:rPr>
          <w:rFonts w:cstheme="minorHAnsi"/>
          <w:i/>
          <w:iCs/>
        </w:rPr>
        <w:t>Note: Begin each sub-section by an introductive speech: “now I’m going to ask you about...” to make sure the respondent is aware on what you want to address in the sub-section.</w:t>
      </w:r>
    </w:p>
    <w:p w14:paraId="1C97F5F8" w14:textId="77777777" w:rsidR="00FD64E4" w:rsidRPr="00C215C2" w:rsidRDefault="00FD64E4" w:rsidP="00197004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66C98AD" w14:textId="77777777" w:rsidR="00C8400E" w:rsidRPr="006A59FB" w:rsidRDefault="00C8400E" w:rsidP="00C8400E">
      <w:pPr>
        <w:shd w:val="clear" w:color="auto" w:fill="D9D9D9" w:themeFill="background1" w:themeFillShade="D9"/>
        <w:spacing w:after="0" w:line="240" w:lineRule="auto"/>
        <w:jc w:val="both"/>
        <w:textAlignment w:val="top"/>
        <w:rPr>
          <w:rFonts w:cstheme="minorHAnsi"/>
          <w:b/>
          <w:bCs/>
          <w:iCs/>
          <w:shd w:val="clear" w:color="auto" w:fill="D5DCE4" w:themeFill="text2" w:themeFillTint="33"/>
        </w:rPr>
      </w:pPr>
      <w:r w:rsidRPr="006A59FB">
        <w:rPr>
          <w:rFonts w:cstheme="minorHAnsi"/>
          <w:b/>
          <w:bCs/>
          <w:iCs/>
          <w:shd w:val="clear" w:color="auto" w:fill="D5DCE4" w:themeFill="text2" w:themeFillTint="33"/>
        </w:rPr>
        <w:t>WARM UP</w:t>
      </w:r>
    </w:p>
    <w:p w14:paraId="3C141B2E" w14:textId="4401C2C5" w:rsidR="00B00697" w:rsidRPr="00B00697" w:rsidRDefault="00B00697" w:rsidP="00B00697">
      <w:pPr>
        <w:jc w:val="both"/>
        <w:textAlignment w:val="top"/>
        <w:rPr>
          <w:rFonts w:cstheme="minorHAnsi"/>
          <w:i/>
          <w:iCs/>
        </w:rPr>
      </w:pPr>
      <w:bookmarkStart w:id="0" w:name="_Hlk88467471"/>
      <w:r w:rsidRPr="00B00697">
        <w:rPr>
          <w:rFonts w:cstheme="minorHAnsi"/>
          <w:i/>
          <w:iCs/>
        </w:rPr>
        <w:t>You may opt to begin with introductory questions focused on the individual respondent. These can build rapport and help you understand how the respondent relates to the subject.</w:t>
      </w:r>
    </w:p>
    <w:p w14:paraId="056B9BD8" w14:textId="06EE1117" w:rsidR="00C8400E" w:rsidRPr="00303EE6" w:rsidRDefault="00303EE6" w:rsidP="00303EE6">
      <w:pPr>
        <w:pStyle w:val="Paragraphedeliste"/>
        <w:numPr>
          <w:ilvl w:val="0"/>
          <w:numId w:val="26"/>
        </w:numPr>
        <w:jc w:val="both"/>
        <w:textAlignment w:val="top"/>
        <w:rPr>
          <w:rFonts w:cstheme="minorHAnsi"/>
        </w:rPr>
      </w:pPr>
      <w:r>
        <w:rPr>
          <w:rFonts w:cstheme="minorHAnsi"/>
        </w:rPr>
        <w:t>Please describe your role</w:t>
      </w:r>
      <w:r w:rsidR="00B00697" w:rsidRPr="00303EE6">
        <w:rPr>
          <w:rFonts w:cstheme="minorHAnsi"/>
        </w:rPr>
        <w:t xml:space="preserve"> </w:t>
      </w:r>
      <w:r w:rsidR="00250680">
        <w:rPr>
          <w:rFonts w:cstheme="minorHAnsi"/>
        </w:rPr>
        <w:t>regarding</w:t>
      </w:r>
      <w:r w:rsidR="00B00697" w:rsidRPr="00303EE6">
        <w:rPr>
          <w:rFonts w:cstheme="minorHAnsi"/>
        </w:rPr>
        <w:t xml:space="preserve"> </w:t>
      </w:r>
      <w:r w:rsidR="00250680">
        <w:rPr>
          <w:rFonts w:cstheme="minorHAnsi"/>
        </w:rPr>
        <w:t>MNH or regarding IDPs</w:t>
      </w:r>
      <w:r w:rsidR="00B00697" w:rsidRPr="00303EE6">
        <w:rPr>
          <w:rFonts w:cstheme="minorHAnsi"/>
        </w:rPr>
        <w:t xml:space="preserve">? </w:t>
      </w:r>
      <w:r w:rsidR="00C8400E" w:rsidRPr="00303EE6">
        <w:rPr>
          <w:rFonts w:cstheme="minorHAnsi"/>
        </w:rPr>
        <w:t xml:space="preserve"> </w:t>
      </w:r>
    </w:p>
    <w:bookmarkEnd w:id="0"/>
    <w:p w14:paraId="0C46582F" w14:textId="77777777" w:rsidR="00C8400E" w:rsidRPr="006A59FB" w:rsidRDefault="00C8400E" w:rsidP="00C8400E">
      <w:pPr>
        <w:spacing w:after="0" w:line="240" w:lineRule="auto"/>
        <w:jc w:val="both"/>
        <w:textAlignment w:val="top"/>
        <w:rPr>
          <w:rFonts w:cstheme="minorHAnsi"/>
          <w:b/>
          <w:bCs/>
          <w:iCs/>
          <w:shd w:val="clear" w:color="auto" w:fill="D5DCE4" w:themeFill="text2" w:themeFillTint="33"/>
        </w:rPr>
      </w:pPr>
    </w:p>
    <w:p w14:paraId="01B1BBB7" w14:textId="77777777" w:rsidR="00C8400E" w:rsidRPr="006A59FB" w:rsidRDefault="00C8400E" w:rsidP="00C8400E">
      <w:pPr>
        <w:shd w:val="clear" w:color="auto" w:fill="D9D9D9" w:themeFill="background1" w:themeFillShade="D9"/>
        <w:spacing w:after="0" w:line="240" w:lineRule="auto"/>
        <w:jc w:val="both"/>
        <w:textAlignment w:val="top"/>
        <w:rPr>
          <w:rFonts w:cstheme="minorHAnsi"/>
          <w:b/>
          <w:bCs/>
          <w:shd w:val="clear" w:color="auto" w:fill="D5DCE4" w:themeFill="text2" w:themeFillTint="33"/>
        </w:rPr>
      </w:pPr>
      <w:r w:rsidRPr="006A59FB">
        <w:rPr>
          <w:rFonts w:cstheme="minorHAnsi"/>
          <w:b/>
          <w:bCs/>
          <w:shd w:val="clear" w:color="auto" w:fill="D5DCE4" w:themeFill="text2" w:themeFillTint="33"/>
        </w:rPr>
        <w:t xml:space="preserve">POLICES &amp; PROCESSES </w:t>
      </w:r>
    </w:p>
    <w:p w14:paraId="7D87B7CD" w14:textId="42F9F8ED" w:rsidR="00C8400E" w:rsidRDefault="00B00697" w:rsidP="00F029D6">
      <w:pPr>
        <w:spacing w:after="0" w:line="240" w:lineRule="auto"/>
        <w:jc w:val="both"/>
        <w:textAlignment w:val="top"/>
        <w:rPr>
          <w:rFonts w:cstheme="minorHAnsi"/>
          <w:i/>
          <w:iCs/>
        </w:rPr>
      </w:pPr>
      <w:r w:rsidRPr="00F13070">
        <w:rPr>
          <w:rFonts w:cstheme="minorHAnsi"/>
          <w:i/>
          <w:iCs/>
        </w:rPr>
        <w:t>In these questions, you will probe into the formal rules (e.g., laws, policies, regulations, guidelines) and understand the extent to which they influence behaviors</w:t>
      </w:r>
      <w:r>
        <w:rPr>
          <w:rFonts w:cstheme="minorHAnsi"/>
          <w:i/>
          <w:iCs/>
        </w:rPr>
        <w:t xml:space="preserve"> and practices</w:t>
      </w:r>
      <w:r w:rsidRPr="00F13070">
        <w:rPr>
          <w:rFonts w:cstheme="minorHAnsi"/>
          <w:i/>
          <w:iCs/>
        </w:rPr>
        <w:t>.</w:t>
      </w:r>
    </w:p>
    <w:p w14:paraId="54F1DE17" w14:textId="77777777" w:rsidR="00F029D6" w:rsidRPr="006A59FB" w:rsidRDefault="00F029D6" w:rsidP="00F029D6">
      <w:pPr>
        <w:spacing w:after="0" w:line="240" w:lineRule="auto"/>
        <w:jc w:val="both"/>
        <w:textAlignment w:val="top"/>
        <w:rPr>
          <w:rFonts w:cstheme="minorHAnsi"/>
          <w:i/>
          <w:iCs/>
        </w:rPr>
      </w:pPr>
    </w:p>
    <w:p w14:paraId="447863DA" w14:textId="77777777" w:rsidR="00DC3C5D" w:rsidRPr="00DC3C5D" w:rsidRDefault="00DC3C5D" w:rsidP="00DC3C5D">
      <w:pPr>
        <w:jc w:val="both"/>
        <w:textAlignment w:val="top"/>
        <w:rPr>
          <w:rFonts w:cstheme="minorHAnsi"/>
          <w:i/>
          <w:iCs/>
        </w:rPr>
      </w:pPr>
      <w:r w:rsidRPr="00175769">
        <w:t>Shelter and Accessibility</w:t>
      </w:r>
      <w:r w:rsidRPr="00DC3C5D">
        <w:rPr>
          <w:rFonts w:cstheme="minorHAnsi"/>
        </w:rPr>
        <w:t xml:space="preserve"> </w:t>
      </w:r>
    </w:p>
    <w:p w14:paraId="1C06C64E" w14:textId="56584CB8" w:rsidR="004F2BB4" w:rsidRPr="00EA5472" w:rsidRDefault="004F2BB4" w:rsidP="004F2BB4">
      <w:pPr>
        <w:pStyle w:val="Paragraphedeliste"/>
        <w:numPr>
          <w:ilvl w:val="0"/>
          <w:numId w:val="26"/>
        </w:numPr>
        <w:spacing w:after="0"/>
        <w:jc w:val="both"/>
        <w:textAlignment w:val="top"/>
        <w:rPr>
          <w:i/>
          <w:iCs/>
        </w:rPr>
      </w:pPr>
      <w:r w:rsidRPr="00FC47D1">
        <w:t xml:space="preserve">Where do IDPs typically find shelter when they arrive here, </w:t>
      </w:r>
      <w:r w:rsidRPr="00386630">
        <w:rPr>
          <w:i/>
          <w:iCs/>
        </w:rPr>
        <w:t xml:space="preserve">(If </w:t>
      </w:r>
      <w:r>
        <w:rPr>
          <w:i/>
          <w:iCs/>
        </w:rPr>
        <w:t xml:space="preserve">question </w:t>
      </w:r>
      <w:r w:rsidRPr="00386630">
        <w:rPr>
          <w:i/>
          <w:iCs/>
        </w:rPr>
        <w:t xml:space="preserve">not clear to </w:t>
      </w:r>
      <w:r>
        <w:rPr>
          <w:i/>
          <w:iCs/>
        </w:rPr>
        <w:t xml:space="preserve">the </w:t>
      </w:r>
      <w:r w:rsidRPr="00386630">
        <w:rPr>
          <w:i/>
          <w:iCs/>
        </w:rPr>
        <w:t>respondent, specify: “</w:t>
      </w:r>
      <w:r>
        <w:rPr>
          <w:i/>
          <w:iCs/>
        </w:rPr>
        <w:t xml:space="preserve">shelters might be </w:t>
      </w:r>
      <w:r w:rsidRPr="00386630">
        <w:rPr>
          <w:i/>
          <w:iCs/>
        </w:rPr>
        <w:t>formal camps recognized and managed by authorities or NGOs</w:t>
      </w:r>
      <w:r>
        <w:rPr>
          <w:i/>
          <w:iCs/>
        </w:rPr>
        <w:t>,</w:t>
      </w:r>
      <w:r w:rsidRPr="00386630">
        <w:rPr>
          <w:i/>
          <w:iCs/>
        </w:rPr>
        <w:t xml:space="preserve"> and informal shelters that can be found randomly in and around Goma)</w:t>
      </w:r>
      <w:r>
        <w:t xml:space="preserve">, </w:t>
      </w:r>
      <w:r w:rsidRPr="00FC47D1">
        <w:t>and what factors determine whether they are placed in formal camps or informal shelters</w:t>
      </w:r>
      <w:r>
        <w:t xml:space="preserve">? </w:t>
      </w:r>
      <w:r w:rsidRPr="00EA5472">
        <w:rPr>
          <w:i/>
          <w:iCs/>
        </w:rPr>
        <w:t>(Probe on whether these categorizations affect or not, formulation of strategies and provision of services for IDPs in different type of shelters)</w:t>
      </w:r>
    </w:p>
    <w:p w14:paraId="4AF262E5" w14:textId="77777777" w:rsidR="004F2BB4" w:rsidRDefault="004F2BB4" w:rsidP="004F2BB4">
      <w:pPr>
        <w:spacing w:after="0"/>
        <w:jc w:val="both"/>
        <w:textAlignment w:val="top"/>
      </w:pPr>
    </w:p>
    <w:p w14:paraId="4FC8CCBF" w14:textId="77777777" w:rsidR="004F2BB4" w:rsidRDefault="004F2BB4" w:rsidP="004F2BB4">
      <w:pPr>
        <w:pStyle w:val="Paragraphedeliste"/>
        <w:numPr>
          <w:ilvl w:val="0"/>
          <w:numId w:val="26"/>
        </w:numPr>
        <w:spacing w:after="0"/>
        <w:jc w:val="both"/>
        <w:textAlignment w:val="top"/>
      </w:pPr>
      <w:r>
        <w:t>For IDPs who are not in recognized camps but are sheltered elsewhere, such as within the Goma community, or randomly around the city, how does their location i</w:t>
      </w:r>
      <w:r w:rsidRPr="00FC47D1">
        <w:t>mpact their access to MNH services</w:t>
      </w:r>
      <w:r>
        <w:t xml:space="preserve">? </w:t>
      </w:r>
      <w:r w:rsidRPr="00B116E5">
        <w:rPr>
          <w:i/>
          <w:iCs/>
        </w:rPr>
        <w:t>(Probe also on the difference between MN</w:t>
      </w:r>
      <w:r>
        <w:rPr>
          <w:i/>
          <w:iCs/>
        </w:rPr>
        <w:t>H</w:t>
      </w:r>
      <w:r w:rsidRPr="00B116E5">
        <w:rPr>
          <w:i/>
          <w:iCs/>
        </w:rPr>
        <w:t xml:space="preserve"> services offered to IDPs Vs those for </w:t>
      </w:r>
      <w:r>
        <w:rPr>
          <w:i/>
          <w:iCs/>
        </w:rPr>
        <w:t>the Goma</w:t>
      </w:r>
      <w:r w:rsidRPr="00B116E5">
        <w:rPr>
          <w:i/>
          <w:iCs/>
        </w:rPr>
        <w:t xml:space="preserve"> </w:t>
      </w:r>
      <w:r>
        <w:rPr>
          <w:i/>
          <w:iCs/>
        </w:rPr>
        <w:t xml:space="preserve">local </w:t>
      </w:r>
      <w:r w:rsidRPr="00B116E5">
        <w:rPr>
          <w:i/>
          <w:iCs/>
        </w:rPr>
        <w:t>population</w:t>
      </w:r>
      <w:r>
        <w:rPr>
          <w:i/>
          <w:iCs/>
        </w:rPr>
        <w:t>. Probe on the main barriers to a uniform MNH services provision</w:t>
      </w:r>
      <w:r w:rsidRPr="00B116E5">
        <w:rPr>
          <w:i/>
          <w:iCs/>
        </w:rPr>
        <w:t>)</w:t>
      </w:r>
      <w:r>
        <w:t>.</w:t>
      </w:r>
    </w:p>
    <w:p w14:paraId="4F78C2E3" w14:textId="77777777" w:rsidR="002C0441" w:rsidRDefault="002C0441" w:rsidP="006E31B1">
      <w:pPr>
        <w:jc w:val="both"/>
        <w:textAlignment w:val="top"/>
      </w:pPr>
    </w:p>
    <w:p w14:paraId="4C85D8DB" w14:textId="77777777" w:rsidR="00DC3C5D" w:rsidRDefault="00DC3C5D" w:rsidP="00DC3C5D">
      <w:pPr>
        <w:spacing w:after="0"/>
        <w:jc w:val="both"/>
        <w:textAlignment w:val="top"/>
      </w:pPr>
      <w:r w:rsidRPr="00B47CA2">
        <w:t>Policy Implementation and Service Management</w:t>
      </w:r>
    </w:p>
    <w:p w14:paraId="57368739" w14:textId="226BFF32" w:rsidR="004F2BB4" w:rsidRDefault="004F2BB4" w:rsidP="00A5396A">
      <w:pPr>
        <w:pStyle w:val="Paragraphedeliste"/>
        <w:numPr>
          <w:ilvl w:val="0"/>
          <w:numId w:val="26"/>
        </w:numPr>
        <w:rPr>
          <w:i/>
          <w:iCs/>
        </w:rPr>
      </w:pPr>
      <w:r>
        <w:t xml:space="preserve">What differences have you noticed in the type of MNH services available to IDPs compared to what is available </w:t>
      </w:r>
      <w:r w:rsidR="00A5396A">
        <w:t>for local population</w:t>
      </w:r>
      <w:r>
        <w:t>?</w:t>
      </w:r>
      <w:r w:rsidR="00A5396A">
        <w:t xml:space="preserve"> </w:t>
      </w:r>
      <w:r w:rsidR="00A5396A" w:rsidRPr="00A5396A">
        <w:rPr>
          <w:i/>
          <w:iCs/>
        </w:rPr>
        <w:t>(Probe on the package of services offered</w:t>
      </w:r>
      <w:r w:rsidR="00A5396A">
        <w:rPr>
          <w:i/>
          <w:iCs/>
        </w:rPr>
        <w:t xml:space="preserve"> for each group</w:t>
      </w:r>
      <w:r w:rsidR="00A5396A" w:rsidRPr="00A5396A">
        <w:rPr>
          <w:i/>
          <w:iCs/>
        </w:rPr>
        <w:t>)</w:t>
      </w:r>
    </w:p>
    <w:p w14:paraId="2B165494" w14:textId="672C1E33" w:rsidR="00A5396A" w:rsidRPr="00A5396A" w:rsidRDefault="00A5396A" w:rsidP="00A5396A">
      <w:pPr>
        <w:pStyle w:val="Paragraphedeliste"/>
        <w:numPr>
          <w:ilvl w:val="0"/>
          <w:numId w:val="26"/>
        </w:numPr>
      </w:pPr>
      <w:r>
        <w:t>Are there specific</w:t>
      </w:r>
      <w:r w:rsidRPr="005421C7">
        <w:t xml:space="preserve"> strategies</w:t>
      </w:r>
      <w:r>
        <w:t xml:space="preserve"> that</w:t>
      </w:r>
      <w:r w:rsidRPr="005421C7">
        <w:t xml:space="preserve"> are in place to ensure equitable distribution of resources for MNH services </w:t>
      </w:r>
      <w:r>
        <w:t>when it concerns</w:t>
      </w:r>
      <w:r w:rsidRPr="005421C7">
        <w:t xml:space="preserve"> specific populations like </w:t>
      </w:r>
      <w:r w:rsidRPr="005421C7">
        <w:rPr>
          <w:i/>
          <w:iCs/>
        </w:rPr>
        <w:t>(Proceed with probing one by one each of the following categories: adolescents, people with disabilities, socio-linguistic minorities, single mothers, people living with HIV or other chronic diseases, …)</w:t>
      </w:r>
      <w:r>
        <w:t>?</w:t>
      </w:r>
    </w:p>
    <w:p w14:paraId="42E4EFF7" w14:textId="470C4519" w:rsidR="006E31B1" w:rsidRPr="00A5396A" w:rsidRDefault="004F2BB4" w:rsidP="00A5396A">
      <w:pPr>
        <w:pStyle w:val="Paragraphedeliste"/>
        <w:numPr>
          <w:ilvl w:val="0"/>
          <w:numId w:val="26"/>
        </w:numPr>
        <w:spacing w:after="0"/>
        <w:jc w:val="both"/>
        <w:textAlignment w:val="top"/>
        <w:rPr>
          <w:rFonts w:cstheme="minorHAnsi"/>
        </w:rPr>
      </w:pPr>
      <w:r>
        <w:t>How do international agencies and local authorities collaborate with civil society to manage and improve MNH services for IDPs?</w:t>
      </w:r>
    </w:p>
    <w:p w14:paraId="74999E55" w14:textId="77777777" w:rsidR="00A5396A" w:rsidRPr="00A5396A" w:rsidRDefault="00A5396A" w:rsidP="00A5396A">
      <w:pPr>
        <w:spacing w:after="0"/>
        <w:jc w:val="both"/>
        <w:textAlignment w:val="top"/>
        <w:rPr>
          <w:rFonts w:cstheme="minorHAnsi"/>
        </w:rPr>
      </w:pPr>
    </w:p>
    <w:p w14:paraId="1A659D03" w14:textId="45BDDE21" w:rsidR="001F2AFD" w:rsidRDefault="00C8400E" w:rsidP="001F2AFD">
      <w:pPr>
        <w:jc w:val="both"/>
        <w:textAlignment w:val="top"/>
        <w:rPr>
          <w:rFonts w:cstheme="minorHAnsi"/>
          <w:b/>
          <w:bCs/>
          <w:shd w:val="clear" w:color="auto" w:fill="D5DCE4" w:themeFill="text2" w:themeFillTint="33"/>
        </w:rPr>
      </w:pPr>
      <w:r w:rsidRPr="00B9521C">
        <w:rPr>
          <w:rFonts w:cstheme="minorHAnsi"/>
          <w:b/>
          <w:bCs/>
          <w:shd w:val="clear" w:color="auto" w:fill="D5DCE4" w:themeFill="text2" w:themeFillTint="33"/>
        </w:rPr>
        <w:t>STAKEHOLDERS &amp; ORGANIZATIONS</w:t>
      </w:r>
    </w:p>
    <w:p w14:paraId="226FBAB4" w14:textId="77777777" w:rsidR="00DC3C5D" w:rsidRDefault="00DC3C5D" w:rsidP="00DC3C5D">
      <w:pPr>
        <w:spacing w:after="0" w:line="240" w:lineRule="auto"/>
        <w:jc w:val="both"/>
        <w:textAlignment w:val="top"/>
      </w:pPr>
      <w:r>
        <w:lastRenderedPageBreak/>
        <w:t>Narrative Influence</w:t>
      </w:r>
    </w:p>
    <w:p w14:paraId="283C4483" w14:textId="3173ECD8" w:rsidR="00A5396A" w:rsidRDefault="00A5396A" w:rsidP="00A5396A">
      <w:pPr>
        <w:pStyle w:val="Paragraphedeliste"/>
        <w:numPr>
          <w:ilvl w:val="0"/>
          <w:numId w:val="26"/>
        </w:numPr>
        <w:spacing w:after="0" w:line="240" w:lineRule="auto"/>
        <w:jc w:val="both"/>
        <w:textAlignment w:val="top"/>
      </w:pPr>
      <w:r>
        <w:t xml:space="preserve">What are some conversations that have happened within the government officials around displacement and MNH, if any?  What influence has that made in MNH policy? </w:t>
      </w:r>
    </w:p>
    <w:p w14:paraId="2B1D24B7" w14:textId="77777777" w:rsidR="00A5396A" w:rsidRPr="005421C7" w:rsidRDefault="00A5396A" w:rsidP="00A5396A">
      <w:pPr>
        <w:pStyle w:val="Paragraphedeliste"/>
        <w:numPr>
          <w:ilvl w:val="0"/>
          <w:numId w:val="26"/>
        </w:numPr>
        <w:spacing w:after="0" w:line="240" w:lineRule="auto"/>
        <w:jc w:val="both"/>
        <w:textAlignment w:val="top"/>
        <w:rPr>
          <w:i/>
          <w:iCs/>
        </w:rPr>
      </w:pPr>
      <w:r>
        <w:t xml:space="preserve">How do citizens of Goma see the influx of IDPs into their communities? What is it said about it in common discussions? </w:t>
      </w:r>
      <w:r w:rsidRPr="005421C7">
        <w:rPr>
          <w:i/>
          <w:iCs/>
        </w:rPr>
        <w:t>(Probe on the role of media in shaping the public’s and policymakers' perception of the IDP crisis)</w:t>
      </w:r>
    </w:p>
    <w:p w14:paraId="40886B89" w14:textId="77777777" w:rsidR="00DC3C5D" w:rsidRPr="00DC3C5D" w:rsidRDefault="00DC3C5D" w:rsidP="001F2AFD">
      <w:pPr>
        <w:jc w:val="both"/>
        <w:textAlignment w:val="top"/>
      </w:pPr>
    </w:p>
    <w:p w14:paraId="23E717D5" w14:textId="77777777" w:rsidR="00DC3C5D" w:rsidRDefault="00DC3C5D" w:rsidP="00DC3C5D">
      <w:pPr>
        <w:spacing w:after="0"/>
        <w:jc w:val="both"/>
        <w:textAlignment w:val="top"/>
      </w:pPr>
      <w:r>
        <w:t>Authorities' Perception</w:t>
      </w:r>
    </w:p>
    <w:p w14:paraId="0BC3D3C2" w14:textId="31D814F1" w:rsidR="00A5396A" w:rsidRPr="00B116E5" w:rsidRDefault="00A5396A" w:rsidP="00A5396A">
      <w:pPr>
        <w:pStyle w:val="Paragraphedeliste"/>
        <w:numPr>
          <w:ilvl w:val="0"/>
          <w:numId w:val="26"/>
        </w:numPr>
        <w:spacing w:after="0"/>
        <w:jc w:val="both"/>
        <w:textAlignment w:val="top"/>
        <w:rPr>
          <w:i/>
          <w:iCs/>
        </w:rPr>
      </w:pPr>
      <w:r>
        <w:t xml:space="preserve">How do civil society perceive the IDP situation in Goma, and its impact on public health? </w:t>
      </w:r>
      <w:r w:rsidRPr="00B116E5">
        <w:rPr>
          <w:i/>
          <w:iCs/>
        </w:rPr>
        <w:t>(Probe specifically on MNH services</w:t>
      </w:r>
      <w:r>
        <w:rPr>
          <w:i/>
          <w:iCs/>
        </w:rPr>
        <w:t>. Probe on the respondent’s own perception.</w:t>
      </w:r>
      <w:r w:rsidRPr="00B116E5">
        <w:rPr>
          <w:i/>
          <w:iCs/>
        </w:rPr>
        <w:t>)</w:t>
      </w:r>
    </w:p>
    <w:p w14:paraId="729F5F03" w14:textId="16361365" w:rsidR="00A5396A" w:rsidRPr="00362245" w:rsidRDefault="00A5396A" w:rsidP="00A5396A">
      <w:pPr>
        <w:pStyle w:val="Paragraphedeliste"/>
        <w:numPr>
          <w:ilvl w:val="0"/>
          <w:numId w:val="26"/>
        </w:numPr>
        <w:spacing w:after="0"/>
        <w:jc w:val="both"/>
        <w:textAlignment w:val="top"/>
        <w:rPr>
          <w:i/>
          <w:iCs/>
        </w:rPr>
      </w:pPr>
      <w:r>
        <w:t xml:space="preserve">In what ways do these perceptions influence MNH service delivery in </w:t>
      </w:r>
      <w:proofErr w:type="gramStart"/>
      <w:r>
        <w:t>Goma ?</w:t>
      </w:r>
      <w:proofErr w:type="gramEnd"/>
      <w:r>
        <w:t xml:space="preserve"> </w:t>
      </w:r>
      <w:r w:rsidRPr="00362245">
        <w:rPr>
          <w:i/>
          <w:iCs/>
        </w:rPr>
        <w:t>(for the whole population</w:t>
      </w:r>
      <w:r>
        <w:rPr>
          <w:i/>
          <w:iCs/>
        </w:rPr>
        <w:t xml:space="preserve"> in Goma</w:t>
      </w:r>
      <w:r w:rsidRPr="00362245">
        <w:rPr>
          <w:i/>
          <w:iCs/>
        </w:rPr>
        <w:t>, and for IDPs)</w:t>
      </w:r>
    </w:p>
    <w:p w14:paraId="374F776A" w14:textId="77777777" w:rsidR="001F2AFD" w:rsidRPr="001F2AFD" w:rsidRDefault="001F2AFD" w:rsidP="001F2AFD">
      <w:pPr>
        <w:spacing w:after="0"/>
        <w:jc w:val="both"/>
        <w:textAlignment w:val="top"/>
      </w:pPr>
    </w:p>
    <w:p w14:paraId="4175B474" w14:textId="1ECA1A25" w:rsidR="00C8400E" w:rsidRPr="006A59FB" w:rsidRDefault="001F2AFD" w:rsidP="3D0C2A27">
      <w:pPr>
        <w:shd w:val="clear" w:color="auto" w:fill="D9D9D9" w:themeFill="background1" w:themeFillShade="D9"/>
        <w:spacing w:after="0" w:line="240" w:lineRule="auto"/>
        <w:jc w:val="both"/>
        <w:textAlignment w:val="top"/>
        <w:rPr>
          <w:b/>
          <w:bCs/>
          <w:shd w:val="clear" w:color="auto" w:fill="D5DCE4" w:themeFill="text2" w:themeFillTint="33"/>
        </w:rPr>
      </w:pPr>
      <w:r>
        <w:rPr>
          <w:b/>
          <w:bCs/>
          <w:shd w:val="clear" w:color="auto" w:fill="D5DCE4" w:themeFill="text2" w:themeFillTint="33"/>
        </w:rPr>
        <w:t xml:space="preserve">CONTEXT AND </w:t>
      </w:r>
      <w:r w:rsidR="00C8400E" w:rsidRPr="3D0C2A27">
        <w:rPr>
          <w:b/>
          <w:bCs/>
          <w:shd w:val="clear" w:color="auto" w:fill="D5DCE4" w:themeFill="text2" w:themeFillTint="33"/>
        </w:rPr>
        <w:t>EVENTS</w:t>
      </w:r>
    </w:p>
    <w:p w14:paraId="79668F10" w14:textId="77777777" w:rsidR="00DC3C5D" w:rsidRDefault="00DC3C5D" w:rsidP="00DC3C5D">
      <w:pPr>
        <w:spacing w:after="0"/>
        <w:jc w:val="both"/>
        <w:textAlignment w:val="top"/>
      </w:pPr>
      <w:r w:rsidRPr="00175769">
        <w:t>Geographic and Urban Influence</w:t>
      </w:r>
    </w:p>
    <w:p w14:paraId="000A1DF5" w14:textId="37D46EBB" w:rsidR="00A5396A" w:rsidRDefault="00A5396A" w:rsidP="00A5396A">
      <w:pPr>
        <w:pStyle w:val="Paragraphedeliste"/>
        <w:numPr>
          <w:ilvl w:val="0"/>
          <w:numId w:val="26"/>
        </w:numPr>
        <w:spacing w:after="0"/>
        <w:jc w:val="both"/>
        <w:textAlignment w:val="top"/>
      </w:pPr>
      <w:r w:rsidRPr="00362245">
        <w:t>How do MNH services differ between IDP</w:t>
      </w:r>
      <w:r>
        <w:t>s sheltered</w:t>
      </w:r>
      <w:r w:rsidRPr="00362245">
        <w:t xml:space="preserve"> in </w:t>
      </w:r>
      <w:r>
        <w:t xml:space="preserve">urban, </w:t>
      </w:r>
      <w:r w:rsidRPr="00362245">
        <w:t>peri-urban</w:t>
      </w:r>
      <w:r>
        <w:t>, and rural</w:t>
      </w:r>
      <w:r w:rsidRPr="00362245">
        <w:t xml:space="preserve"> areas?</w:t>
      </w:r>
    </w:p>
    <w:p w14:paraId="1F2BF3DB" w14:textId="77777777" w:rsidR="00A5396A" w:rsidRPr="0047349C" w:rsidRDefault="00A5396A" w:rsidP="00A5396A">
      <w:pPr>
        <w:pStyle w:val="Paragraphedeliste"/>
        <w:numPr>
          <w:ilvl w:val="0"/>
          <w:numId w:val="26"/>
        </w:numPr>
        <w:spacing w:after="0"/>
        <w:jc w:val="both"/>
        <w:textAlignment w:val="top"/>
        <w:rPr>
          <w:i/>
          <w:iCs/>
        </w:rPr>
      </w:pPr>
      <w:r>
        <w:t xml:space="preserve">Do you think that there is a way that the fact of being in urban setting can influence the delivery of MNH services to IDPs? </w:t>
      </w:r>
      <w:r w:rsidRPr="0047349C">
        <w:rPr>
          <w:i/>
          <w:iCs/>
        </w:rPr>
        <w:t>(Probe on how, ask for concrete examples. Probe on how to face the challenges flagged by the respondent)</w:t>
      </w:r>
    </w:p>
    <w:p w14:paraId="7436E6B5" w14:textId="77777777" w:rsidR="00A5396A" w:rsidRDefault="00A5396A" w:rsidP="00A5396A">
      <w:pPr>
        <w:pStyle w:val="Paragraphedeliste"/>
        <w:numPr>
          <w:ilvl w:val="0"/>
          <w:numId w:val="26"/>
        </w:numPr>
        <w:spacing w:after="0"/>
        <w:jc w:val="both"/>
        <w:textAlignment w:val="top"/>
      </w:pPr>
      <w:r>
        <w:t>What logistical challenges do you face in delivering MNH services in these different locations?</w:t>
      </w:r>
    </w:p>
    <w:p w14:paraId="383D9929" w14:textId="77777777" w:rsidR="00DC3C5D" w:rsidRDefault="00DC3C5D" w:rsidP="00DC3C5D">
      <w:pPr>
        <w:spacing w:after="0"/>
        <w:jc w:val="both"/>
        <w:textAlignment w:val="top"/>
      </w:pPr>
    </w:p>
    <w:p w14:paraId="3069BE1E" w14:textId="4C2DE985" w:rsidR="001F2AFD" w:rsidRDefault="00DC3C5D" w:rsidP="001F2AFD">
      <w:pPr>
        <w:spacing w:after="0"/>
        <w:jc w:val="both"/>
        <w:textAlignment w:val="top"/>
      </w:pPr>
      <w:r>
        <w:t>Conflict</w:t>
      </w:r>
      <w:r w:rsidR="001F2AFD">
        <w:t xml:space="preserve"> </w:t>
      </w:r>
      <w:r>
        <w:t>and</w:t>
      </w:r>
      <w:r w:rsidR="001F2AFD">
        <w:t xml:space="preserve"> Precarity</w:t>
      </w:r>
    </w:p>
    <w:p w14:paraId="459C0C5B" w14:textId="3DB6E273" w:rsidR="00A5396A" w:rsidRPr="00DF058F" w:rsidRDefault="00A5396A" w:rsidP="00A5396A">
      <w:pPr>
        <w:pStyle w:val="Paragraphedeliste"/>
        <w:numPr>
          <w:ilvl w:val="0"/>
          <w:numId w:val="26"/>
        </w:numPr>
        <w:spacing w:after="0" w:line="240" w:lineRule="auto"/>
        <w:jc w:val="both"/>
        <w:textAlignment w:val="top"/>
        <w:rPr>
          <w:rFonts w:cstheme="minorHAnsi"/>
          <w:i/>
          <w:iCs/>
        </w:rPr>
      </w:pPr>
      <w:r w:rsidRPr="00DF058F">
        <w:rPr>
          <w:rFonts w:cstheme="minorHAnsi"/>
        </w:rPr>
        <w:t>How has the ongoing conflict and instability in North Kivu disrupted the provision and continuity of MNH services for IDPs</w:t>
      </w:r>
      <w:r>
        <w:rPr>
          <w:rFonts w:cstheme="minorHAnsi"/>
        </w:rPr>
        <w:t xml:space="preserve">? </w:t>
      </w:r>
      <w:r w:rsidRPr="00DF058F">
        <w:rPr>
          <w:rFonts w:cstheme="minorHAnsi"/>
          <w:i/>
          <w:iCs/>
        </w:rPr>
        <w:t xml:space="preserve">(Probe on challenges that </w:t>
      </w:r>
      <w:r>
        <w:rPr>
          <w:rFonts w:cstheme="minorHAnsi"/>
          <w:i/>
          <w:iCs/>
        </w:rPr>
        <w:t>government</w:t>
      </w:r>
      <w:r w:rsidRPr="00DF058F">
        <w:rPr>
          <w:rFonts w:cstheme="minorHAnsi"/>
          <w:i/>
          <w:iCs/>
        </w:rPr>
        <w:t xml:space="preserve"> face in</w:t>
      </w:r>
      <w:r>
        <w:rPr>
          <w:rFonts w:cstheme="minorHAnsi"/>
          <w:i/>
          <w:iCs/>
        </w:rPr>
        <w:t xml:space="preserve"> ensuring the</w:t>
      </w:r>
      <w:r w:rsidRPr="00DF058F">
        <w:rPr>
          <w:rFonts w:cstheme="minorHAnsi"/>
          <w:i/>
          <w:iCs/>
        </w:rPr>
        <w:t xml:space="preserve"> </w:t>
      </w:r>
      <w:r>
        <w:rPr>
          <w:rFonts w:cstheme="minorHAnsi"/>
          <w:i/>
          <w:iCs/>
        </w:rPr>
        <w:t>continuation of</w:t>
      </w:r>
      <w:r w:rsidRPr="00DF058F">
        <w:rPr>
          <w:rFonts w:cstheme="minorHAnsi"/>
          <w:i/>
          <w:iCs/>
        </w:rPr>
        <w:t xml:space="preserve"> these services amidst such conditions)</w:t>
      </w:r>
    </w:p>
    <w:p w14:paraId="0E92D275" w14:textId="77777777" w:rsidR="00A5396A" w:rsidRDefault="00A5396A" w:rsidP="00A5396A">
      <w:pPr>
        <w:pStyle w:val="Paragraphedeliste"/>
        <w:numPr>
          <w:ilvl w:val="0"/>
          <w:numId w:val="26"/>
        </w:numPr>
        <w:spacing w:after="0" w:line="240" w:lineRule="auto"/>
        <w:jc w:val="both"/>
        <w:textAlignment w:val="top"/>
        <w:rPr>
          <w:rFonts w:cstheme="minorHAnsi"/>
        </w:rPr>
      </w:pPr>
      <w:r w:rsidRPr="00DF058F">
        <w:rPr>
          <w:rFonts w:cstheme="minorHAnsi"/>
        </w:rPr>
        <w:t xml:space="preserve">What emergency measures or adaptations have been implemented by </w:t>
      </w:r>
      <w:r>
        <w:rPr>
          <w:rFonts w:cstheme="minorHAnsi"/>
        </w:rPr>
        <w:t>local government decisionmakers</w:t>
      </w:r>
      <w:r w:rsidRPr="00DF058F">
        <w:rPr>
          <w:rFonts w:cstheme="minorHAnsi"/>
        </w:rPr>
        <w:t xml:space="preserve"> to address security concerns and the fluctuating needs </w:t>
      </w:r>
      <w:r>
        <w:rPr>
          <w:rFonts w:cstheme="minorHAnsi"/>
        </w:rPr>
        <w:t xml:space="preserve">to </w:t>
      </w:r>
      <w:r w:rsidRPr="00DF058F">
        <w:rPr>
          <w:rFonts w:cstheme="minorHAnsi"/>
        </w:rPr>
        <w:t>ensur</w:t>
      </w:r>
      <w:r>
        <w:rPr>
          <w:rFonts w:cstheme="minorHAnsi"/>
        </w:rPr>
        <w:t>e</w:t>
      </w:r>
      <w:r w:rsidRPr="00DF058F">
        <w:rPr>
          <w:rFonts w:cstheme="minorHAnsi"/>
        </w:rPr>
        <w:t xml:space="preserve"> continu</w:t>
      </w:r>
      <w:r>
        <w:rPr>
          <w:rFonts w:cstheme="minorHAnsi"/>
        </w:rPr>
        <w:t>ing</w:t>
      </w:r>
      <w:r w:rsidRPr="00DF058F">
        <w:rPr>
          <w:rFonts w:cstheme="minorHAnsi"/>
        </w:rPr>
        <w:t xml:space="preserve"> accessibility of MNH services for IDPs?</w:t>
      </w:r>
    </w:p>
    <w:p w14:paraId="35818B35" w14:textId="77777777" w:rsidR="00A5396A" w:rsidRPr="00A5396A" w:rsidRDefault="00A5396A" w:rsidP="00A5396A">
      <w:pPr>
        <w:spacing w:after="0" w:line="240" w:lineRule="auto"/>
        <w:jc w:val="both"/>
        <w:textAlignment w:val="top"/>
        <w:rPr>
          <w:rFonts w:cstheme="minorHAnsi"/>
        </w:rPr>
      </w:pPr>
    </w:p>
    <w:p w14:paraId="75BFF820" w14:textId="77777777" w:rsidR="009B4402" w:rsidRPr="006A59FB" w:rsidRDefault="009B4402" w:rsidP="009B4402">
      <w:pPr>
        <w:shd w:val="clear" w:color="auto" w:fill="D9D9D9" w:themeFill="background1" w:themeFillShade="D9"/>
        <w:spacing w:after="0" w:line="240" w:lineRule="auto"/>
        <w:jc w:val="both"/>
        <w:textAlignment w:val="top"/>
        <w:rPr>
          <w:rFonts w:cstheme="minorHAnsi"/>
          <w:b/>
          <w:bCs/>
          <w:shd w:val="clear" w:color="auto" w:fill="D5DCE4" w:themeFill="text2" w:themeFillTint="33"/>
        </w:rPr>
      </w:pPr>
      <w:r>
        <w:rPr>
          <w:rFonts w:cstheme="minorHAnsi"/>
          <w:b/>
          <w:bCs/>
          <w:shd w:val="clear" w:color="auto" w:fill="D5DCE4" w:themeFill="text2" w:themeFillTint="33"/>
        </w:rPr>
        <w:t>Conclusion</w:t>
      </w:r>
    </w:p>
    <w:p w14:paraId="739DE8B5" w14:textId="0421B7C5" w:rsidR="00A2299E" w:rsidRPr="00AE4A54" w:rsidRDefault="00A2299E" w:rsidP="00A5396A">
      <w:pPr>
        <w:pStyle w:val="Paragraphedeliste"/>
        <w:numPr>
          <w:ilvl w:val="0"/>
          <w:numId w:val="26"/>
        </w:numPr>
        <w:spacing w:after="0" w:line="240" w:lineRule="auto"/>
        <w:jc w:val="both"/>
        <w:rPr>
          <w:rFonts w:cstheme="minorHAnsi"/>
        </w:rPr>
      </w:pPr>
      <w:r w:rsidRPr="00AE4A54">
        <w:rPr>
          <w:rFonts w:cstheme="minorHAnsi"/>
        </w:rPr>
        <w:t>In your experience, what would help most deliver</w:t>
      </w:r>
      <w:r w:rsidR="001F2AFD">
        <w:rPr>
          <w:rFonts w:cstheme="minorHAnsi"/>
        </w:rPr>
        <w:t>ing of</w:t>
      </w:r>
      <w:r w:rsidRPr="00AE4A54">
        <w:rPr>
          <w:rFonts w:cstheme="minorHAnsi"/>
        </w:rPr>
        <w:t xml:space="preserve"> effective </w:t>
      </w:r>
      <w:r>
        <w:rPr>
          <w:rFonts w:cstheme="minorHAnsi"/>
        </w:rPr>
        <w:t>MNH</w:t>
      </w:r>
      <w:r w:rsidRPr="00AE4A54">
        <w:rPr>
          <w:rFonts w:cstheme="minorHAnsi"/>
        </w:rPr>
        <w:t xml:space="preserve"> </w:t>
      </w:r>
      <w:r>
        <w:rPr>
          <w:rFonts w:cstheme="minorHAnsi"/>
        </w:rPr>
        <w:t>servic</w:t>
      </w:r>
      <w:r w:rsidRPr="00AE4A54">
        <w:rPr>
          <w:rFonts w:cstheme="minorHAnsi"/>
        </w:rPr>
        <w:t>es</w:t>
      </w:r>
      <w:r w:rsidR="001F2AFD">
        <w:rPr>
          <w:rFonts w:cstheme="minorHAnsi"/>
        </w:rPr>
        <w:t xml:space="preserve"> to IDPs</w:t>
      </w:r>
      <w:r w:rsidRPr="00AE4A54">
        <w:rPr>
          <w:rFonts w:cstheme="minorHAnsi"/>
        </w:rPr>
        <w:t xml:space="preserve">? Please explain your answer.  </w:t>
      </w:r>
    </w:p>
    <w:p w14:paraId="5A57CF7E" w14:textId="77777777" w:rsidR="009B4402" w:rsidRPr="008F6D60" w:rsidRDefault="009B4402" w:rsidP="00C8400E">
      <w:pPr>
        <w:spacing w:after="0" w:line="240" w:lineRule="auto"/>
        <w:jc w:val="both"/>
        <w:rPr>
          <w:rFonts w:cstheme="minorHAnsi"/>
        </w:rPr>
      </w:pPr>
    </w:p>
    <w:p w14:paraId="630335B2" w14:textId="403F6022" w:rsidR="00C8400E" w:rsidRPr="008F6D60" w:rsidRDefault="00C8400E" w:rsidP="008F6D60">
      <w:pPr>
        <w:shd w:val="clear" w:color="auto" w:fill="D9D9D9" w:themeFill="background1" w:themeFillShade="D9"/>
        <w:spacing w:after="0" w:line="240" w:lineRule="auto"/>
        <w:jc w:val="both"/>
        <w:textAlignment w:val="top"/>
        <w:rPr>
          <w:rFonts w:cstheme="minorHAnsi"/>
          <w:b/>
          <w:bCs/>
          <w:shd w:val="clear" w:color="auto" w:fill="D5DCE4" w:themeFill="text2" w:themeFillTint="33"/>
        </w:rPr>
      </w:pPr>
      <w:r w:rsidRPr="008F6D60">
        <w:rPr>
          <w:rFonts w:cstheme="minorHAnsi"/>
          <w:b/>
          <w:bCs/>
          <w:shd w:val="clear" w:color="auto" w:fill="D5DCE4" w:themeFill="text2" w:themeFillTint="33"/>
        </w:rPr>
        <w:t>Closing</w:t>
      </w:r>
    </w:p>
    <w:p w14:paraId="0D2FDFC9" w14:textId="5C2AA46B" w:rsidR="00C8400E" w:rsidRDefault="00C8400E" w:rsidP="00C8400E">
      <w:pPr>
        <w:spacing w:after="200" w:line="257" w:lineRule="auto"/>
        <w:contextualSpacing/>
        <w:jc w:val="both"/>
        <w:rPr>
          <w:rFonts w:cstheme="minorHAnsi"/>
        </w:rPr>
      </w:pPr>
      <w:r w:rsidRPr="006A59FB">
        <w:rPr>
          <w:rFonts w:cstheme="minorHAnsi"/>
        </w:rPr>
        <w:t xml:space="preserve">Are there any issues related to the prioritization of maternal and newborn health that we did not raise and that you would like us to know about? </w:t>
      </w:r>
    </w:p>
    <w:p w14:paraId="6AF284DF" w14:textId="74E04BBB" w:rsidR="00EF7BF0" w:rsidRDefault="00EF7BF0" w:rsidP="00C8400E">
      <w:pPr>
        <w:spacing w:after="200" w:line="257" w:lineRule="auto"/>
        <w:contextualSpacing/>
        <w:jc w:val="both"/>
        <w:rPr>
          <w:rFonts w:cstheme="minorHAnsi"/>
        </w:rPr>
      </w:pPr>
    </w:p>
    <w:p w14:paraId="5DD33E6E" w14:textId="77777777" w:rsidR="00EF7BF0" w:rsidRPr="006A59FB" w:rsidRDefault="00EF7BF0" w:rsidP="00EF7BF0">
      <w:pPr>
        <w:spacing w:after="200" w:line="257" w:lineRule="auto"/>
        <w:contextualSpacing/>
        <w:jc w:val="both"/>
        <w:rPr>
          <w:rFonts w:cstheme="minorHAnsi"/>
        </w:rPr>
      </w:pPr>
      <w:r>
        <w:rPr>
          <w:rFonts w:cstheme="minorHAnsi"/>
        </w:rPr>
        <w:t xml:space="preserve">Are there any additional key informants you’d recommend we speak with? </w:t>
      </w:r>
    </w:p>
    <w:p w14:paraId="00A8C7A3" w14:textId="77777777" w:rsidR="00C8400E" w:rsidRPr="006A59FB" w:rsidRDefault="00C8400E" w:rsidP="00C8400E">
      <w:pPr>
        <w:spacing w:after="200" w:line="257" w:lineRule="auto"/>
        <w:contextualSpacing/>
        <w:jc w:val="both"/>
        <w:rPr>
          <w:rFonts w:cstheme="minorHAnsi"/>
        </w:rPr>
      </w:pPr>
    </w:p>
    <w:p w14:paraId="65FF72BB" w14:textId="77777777" w:rsidR="00C8400E" w:rsidRPr="006A59FB" w:rsidRDefault="00C8400E" w:rsidP="00C8400E">
      <w:pPr>
        <w:spacing w:after="200" w:line="257" w:lineRule="auto"/>
        <w:contextualSpacing/>
        <w:jc w:val="both"/>
        <w:rPr>
          <w:rFonts w:cstheme="minorHAnsi"/>
        </w:rPr>
      </w:pPr>
      <w:r w:rsidRPr="006A59FB">
        <w:rPr>
          <w:rFonts w:cstheme="minorHAnsi"/>
        </w:rPr>
        <w:t xml:space="preserve">Do you have any questions for me/us? </w:t>
      </w:r>
    </w:p>
    <w:p w14:paraId="13E16AD2" w14:textId="77777777" w:rsidR="00C8400E" w:rsidRPr="006A59FB" w:rsidRDefault="00C8400E" w:rsidP="00C8400E">
      <w:pPr>
        <w:spacing w:after="200" w:line="257" w:lineRule="auto"/>
        <w:contextualSpacing/>
        <w:jc w:val="both"/>
        <w:rPr>
          <w:rFonts w:cstheme="minorHAnsi"/>
        </w:rPr>
      </w:pPr>
    </w:p>
    <w:p w14:paraId="49CBB508" w14:textId="59685773" w:rsidR="00C8400E" w:rsidRPr="006A59FB" w:rsidRDefault="00C8400E" w:rsidP="00C8400E">
      <w:pPr>
        <w:spacing w:after="200" w:line="257" w:lineRule="auto"/>
        <w:contextualSpacing/>
        <w:jc w:val="both"/>
        <w:rPr>
          <w:rFonts w:cstheme="minorHAnsi"/>
        </w:rPr>
      </w:pPr>
      <w:r w:rsidRPr="006A59FB">
        <w:rPr>
          <w:rFonts w:cstheme="minorHAnsi"/>
        </w:rPr>
        <w:t xml:space="preserve">Thank you for your time and participation in this discussion. </w:t>
      </w:r>
      <w:r w:rsidR="00980DD1">
        <w:rPr>
          <w:rFonts w:cstheme="minorHAnsi"/>
        </w:rPr>
        <w:t>I am turning off the recorder.</w:t>
      </w:r>
    </w:p>
    <w:p w14:paraId="26ECDD55" w14:textId="77777777" w:rsidR="00C8400E" w:rsidRPr="006A59FB" w:rsidRDefault="00C8400E" w:rsidP="00C8400E">
      <w:pPr>
        <w:spacing w:after="0" w:line="240" w:lineRule="auto"/>
        <w:jc w:val="both"/>
        <w:textAlignment w:val="top"/>
        <w:rPr>
          <w:rFonts w:cstheme="minorHAnsi"/>
          <w:iCs/>
        </w:rPr>
      </w:pPr>
    </w:p>
    <w:p w14:paraId="0457AA54" w14:textId="322E0A92" w:rsidR="00C8400E" w:rsidRPr="00C8400E" w:rsidRDefault="00C8400E" w:rsidP="00C8400E">
      <w:pPr>
        <w:rPr>
          <w:rFonts w:ascii="Arial Nova" w:hAnsi="Arial Nova"/>
        </w:rPr>
      </w:pPr>
    </w:p>
    <w:p w14:paraId="67DB7FCD" w14:textId="6162CB43" w:rsidR="00C8400E" w:rsidRPr="00C8400E" w:rsidRDefault="00C8400E" w:rsidP="00C8400E">
      <w:pPr>
        <w:tabs>
          <w:tab w:val="left" w:pos="9229"/>
        </w:tabs>
        <w:rPr>
          <w:rFonts w:ascii="Arial Nova" w:hAnsi="Arial Nova"/>
        </w:rPr>
      </w:pPr>
      <w:r>
        <w:rPr>
          <w:rFonts w:ascii="Arial Nova" w:hAnsi="Arial Nova"/>
        </w:rPr>
        <w:tab/>
      </w:r>
    </w:p>
    <w:sectPr w:rsidR="00C8400E" w:rsidRPr="00C8400E" w:rsidSect="008641F7">
      <w:footerReference w:type="default" r:id="rId7"/>
      <w:type w:val="continuous"/>
      <w:pgSz w:w="12240" w:h="15840"/>
      <w:pgMar w:top="1296" w:right="1080" w:bottom="1008" w:left="108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338912" w14:textId="77777777" w:rsidR="00921402" w:rsidRDefault="00921402" w:rsidP="00B92F4A">
      <w:pPr>
        <w:spacing w:after="0" w:line="240" w:lineRule="auto"/>
      </w:pPr>
      <w:r>
        <w:separator/>
      </w:r>
    </w:p>
  </w:endnote>
  <w:endnote w:type="continuationSeparator" w:id="0">
    <w:p w14:paraId="53C59528" w14:textId="77777777" w:rsidR="00921402" w:rsidRDefault="00921402" w:rsidP="00B92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Arial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ova">
    <w:panose1 w:val="020B0504020202020204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C9CE09" w14:textId="3E3FDB90" w:rsidR="00B75FA1" w:rsidRPr="006534FF" w:rsidRDefault="00C8400E" w:rsidP="008641F7">
    <w:pPr>
      <w:pStyle w:val="Pieddepage"/>
      <w:jc w:val="right"/>
      <w:rPr>
        <w:rFonts w:ascii="Arial Nova" w:hAnsi="Arial Nova"/>
        <w:sz w:val="20"/>
        <w:szCs w:val="20"/>
      </w:rPr>
    </w:pPr>
    <w:r>
      <w:rPr>
        <w:rFonts w:ascii="Arial Nova" w:hAnsi="Arial Nova"/>
        <w:sz w:val="20"/>
        <w:szCs w:val="20"/>
      </w:rPr>
      <w:t>EQUAL</w:t>
    </w:r>
  </w:p>
  <w:p w14:paraId="4EF22894" w14:textId="6FFBE8EA" w:rsidR="00B75FA1" w:rsidRPr="006534FF" w:rsidRDefault="008F6D60" w:rsidP="008641F7">
    <w:pPr>
      <w:pStyle w:val="Pieddepage"/>
      <w:jc w:val="right"/>
      <w:rPr>
        <w:rFonts w:ascii="Arial Nova" w:hAnsi="Arial Nova"/>
        <w:sz w:val="20"/>
        <w:szCs w:val="20"/>
      </w:rPr>
    </w:pPr>
    <w:r w:rsidRPr="008F6D60">
      <w:rPr>
        <w:rFonts w:ascii="Arial Nova" w:hAnsi="Arial Nova"/>
        <w:sz w:val="20"/>
        <w:szCs w:val="20"/>
      </w:rPr>
      <w:t>Local civil society</w:t>
    </w:r>
    <w:r>
      <w:rPr>
        <w:rFonts w:ascii="Arial Nova" w:hAnsi="Arial Nova"/>
        <w:sz w:val="20"/>
        <w:szCs w:val="20"/>
      </w:rPr>
      <w:t xml:space="preserve"> </w:t>
    </w:r>
    <w:r w:rsidR="00B75FA1">
      <w:rPr>
        <w:rFonts w:ascii="Arial Nova" w:hAnsi="Arial Nova"/>
        <w:sz w:val="20"/>
        <w:szCs w:val="20"/>
      </w:rPr>
      <w:t>s</w:t>
    </w:r>
    <w:r w:rsidR="00B75FA1" w:rsidRPr="006534FF">
      <w:rPr>
        <w:rFonts w:ascii="Arial Nova" w:hAnsi="Arial Nova"/>
        <w:sz w:val="20"/>
        <w:szCs w:val="20"/>
      </w:rPr>
      <w:t>cript</w:t>
    </w:r>
  </w:p>
  <w:sdt>
    <w:sdtPr>
      <w:rPr>
        <w:rFonts w:ascii="Arial Nova" w:hAnsi="Arial Nova"/>
        <w:sz w:val="20"/>
        <w:szCs w:val="20"/>
      </w:rPr>
      <w:id w:val="13057386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0B929A" w14:textId="078CA300" w:rsidR="00B75FA1" w:rsidRPr="006534FF" w:rsidRDefault="00B75FA1" w:rsidP="008641F7">
        <w:pPr>
          <w:pStyle w:val="Pieddepage"/>
          <w:jc w:val="right"/>
          <w:rPr>
            <w:rFonts w:ascii="Arial Nova" w:hAnsi="Arial Nova"/>
            <w:sz w:val="20"/>
            <w:szCs w:val="20"/>
          </w:rPr>
        </w:pPr>
        <w:r w:rsidRPr="006534FF">
          <w:rPr>
            <w:rFonts w:ascii="Arial Nova" w:hAnsi="Arial Nova"/>
            <w:sz w:val="20"/>
            <w:szCs w:val="20"/>
          </w:rPr>
          <w:fldChar w:fldCharType="begin"/>
        </w:r>
        <w:r w:rsidRPr="006534FF">
          <w:rPr>
            <w:rFonts w:ascii="Arial Nova" w:hAnsi="Arial Nova"/>
            <w:sz w:val="20"/>
            <w:szCs w:val="20"/>
          </w:rPr>
          <w:instrText xml:space="preserve"> PAGE   \* MERGEFORMAT </w:instrText>
        </w:r>
        <w:r w:rsidRPr="006534FF">
          <w:rPr>
            <w:rFonts w:ascii="Arial Nova" w:hAnsi="Arial Nova"/>
            <w:sz w:val="20"/>
            <w:szCs w:val="20"/>
          </w:rPr>
          <w:fldChar w:fldCharType="separate"/>
        </w:r>
        <w:r w:rsidR="005B60C1">
          <w:rPr>
            <w:rFonts w:ascii="Arial Nova" w:hAnsi="Arial Nova"/>
            <w:noProof/>
            <w:sz w:val="20"/>
            <w:szCs w:val="20"/>
          </w:rPr>
          <w:t>5</w:t>
        </w:r>
        <w:r w:rsidRPr="006534FF">
          <w:rPr>
            <w:rFonts w:ascii="Arial Nova" w:hAnsi="Arial Nova"/>
            <w:noProof/>
            <w:sz w:val="20"/>
            <w:szCs w:val="20"/>
          </w:rPr>
          <w:fldChar w:fldCharType="end"/>
        </w:r>
      </w:p>
    </w:sdtContent>
  </w:sdt>
  <w:p w14:paraId="4E8C0183" w14:textId="1F99FF31" w:rsidR="00B75FA1" w:rsidRPr="00B92F4A" w:rsidRDefault="00B75FA1">
    <w:pPr>
      <w:pStyle w:val="Pieddepage"/>
      <w:rPr>
        <w:rFonts w:asciiTheme="majorHAnsi" w:hAnsiTheme="majorHAnsi"/>
        <w:sz w:val="20"/>
        <w:szCs w:val="20"/>
      </w:rPr>
    </w:pPr>
  </w:p>
  <w:p w14:paraId="4131642A" w14:textId="77777777" w:rsidR="00B75FA1" w:rsidRDefault="00B75FA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F65E83" w14:textId="77777777" w:rsidR="00921402" w:rsidRDefault="00921402" w:rsidP="00B92F4A">
      <w:pPr>
        <w:spacing w:after="0" w:line="240" w:lineRule="auto"/>
      </w:pPr>
      <w:r>
        <w:separator/>
      </w:r>
    </w:p>
  </w:footnote>
  <w:footnote w:type="continuationSeparator" w:id="0">
    <w:p w14:paraId="4F211231" w14:textId="77777777" w:rsidR="00921402" w:rsidRDefault="00921402" w:rsidP="00B92F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13269"/>
    <w:multiLevelType w:val="hybridMultilevel"/>
    <w:tmpl w:val="8F82E2DC"/>
    <w:lvl w:ilvl="0" w:tplc="0848FCA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025312"/>
    <w:multiLevelType w:val="hybridMultilevel"/>
    <w:tmpl w:val="E1F2C07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577D92"/>
    <w:multiLevelType w:val="hybridMultilevel"/>
    <w:tmpl w:val="B28E97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804ED1"/>
    <w:multiLevelType w:val="hybridMultilevel"/>
    <w:tmpl w:val="C7E8C20C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615CD0"/>
    <w:multiLevelType w:val="hybridMultilevel"/>
    <w:tmpl w:val="B28E97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210285"/>
    <w:multiLevelType w:val="hybridMultilevel"/>
    <w:tmpl w:val="B28E97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20117C"/>
    <w:multiLevelType w:val="hybridMultilevel"/>
    <w:tmpl w:val="82AA37E0"/>
    <w:lvl w:ilvl="0" w:tplc="F6D4AA64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766B6"/>
    <w:multiLevelType w:val="hybridMultilevel"/>
    <w:tmpl w:val="23C8069C"/>
    <w:lvl w:ilvl="0" w:tplc="F6D4AA64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0662C6"/>
    <w:multiLevelType w:val="hybridMultilevel"/>
    <w:tmpl w:val="561E42DC"/>
    <w:lvl w:ilvl="0" w:tplc="909C19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3B4399"/>
    <w:multiLevelType w:val="hybridMultilevel"/>
    <w:tmpl w:val="0652B368"/>
    <w:lvl w:ilvl="0" w:tplc="49F0FF88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EB060C"/>
    <w:multiLevelType w:val="hybridMultilevel"/>
    <w:tmpl w:val="0A2ECA5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13D33"/>
    <w:multiLevelType w:val="hybridMultilevel"/>
    <w:tmpl w:val="0A2ECA5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D80C61"/>
    <w:multiLevelType w:val="hybridMultilevel"/>
    <w:tmpl w:val="75164F76"/>
    <w:lvl w:ilvl="0" w:tplc="2C8C690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0B90486"/>
    <w:multiLevelType w:val="hybridMultilevel"/>
    <w:tmpl w:val="3E1E6980"/>
    <w:lvl w:ilvl="0" w:tplc="D10C5B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11A18C6"/>
    <w:multiLevelType w:val="hybridMultilevel"/>
    <w:tmpl w:val="B450DE96"/>
    <w:lvl w:ilvl="0" w:tplc="186AE54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19A46F9"/>
    <w:multiLevelType w:val="hybridMultilevel"/>
    <w:tmpl w:val="1C9832C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AA3604"/>
    <w:multiLevelType w:val="hybridMultilevel"/>
    <w:tmpl w:val="007E5592"/>
    <w:lvl w:ilvl="0" w:tplc="040C000F">
      <w:start w:val="1"/>
      <w:numFmt w:val="decimal"/>
      <w:lvlText w:val="%1."/>
      <w:lvlJc w:val="left"/>
      <w:pPr>
        <w:ind w:left="1146" w:hanging="360"/>
      </w:p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24190E71"/>
    <w:multiLevelType w:val="hybridMultilevel"/>
    <w:tmpl w:val="971479A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7A7375"/>
    <w:multiLevelType w:val="hybridMultilevel"/>
    <w:tmpl w:val="971479A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304463"/>
    <w:multiLevelType w:val="hybridMultilevel"/>
    <w:tmpl w:val="30CC8A44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D4F7DC9"/>
    <w:multiLevelType w:val="hybridMultilevel"/>
    <w:tmpl w:val="E35A8896"/>
    <w:lvl w:ilvl="0" w:tplc="92CABC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DC93208"/>
    <w:multiLevelType w:val="hybridMultilevel"/>
    <w:tmpl w:val="4AA4EB94"/>
    <w:lvl w:ilvl="0" w:tplc="040C000F">
      <w:start w:val="1"/>
      <w:numFmt w:val="decimal"/>
      <w:lvlText w:val="%1."/>
      <w:lvlJc w:val="left"/>
      <w:pPr>
        <w:ind w:left="1146" w:hanging="360"/>
      </w:p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2F631F41"/>
    <w:multiLevelType w:val="hybridMultilevel"/>
    <w:tmpl w:val="44F61550"/>
    <w:lvl w:ilvl="0" w:tplc="F6D4AA64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CA0997"/>
    <w:multiLevelType w:val="hybridMultilevel"/>
    <w:tmpl w:val="998C1EA6"/>
    <w:lvl w:ilvl="0" w:tplc="59F6A3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1EB4078"/>
    <w:multiLevelType w:val="hybridMultilevel"/>
    <w:tmpl w:val="0A2ECA5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F9414D"/>
    <w:multiLevelType w:val="hybridMultilevel"/>
    <w:tmpl w:val="318E91E0"/>
    <w:lvl w:ilvl="0" w:tplc="87AEC1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4AE348C"/>
    <w:multiLevelType w:val="hybridMultilevel"/>
    <w:tmpl w:val="1C9832C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C87793"/>
    <w:multiLevelType w:val="hybridMultilevel"/>
    <w:tmpl w:val="0A2ECA5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A31AF2"/>
    <w:multiLevelType w:val="hybridMultilevel"/>
    <w:tmpl w:val="0A2ECA5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BC0ADD"/>
    <w:multiLevelType w:val="hybridMultilevel"/>
    <w:tmpl w:val="0A2ECA5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AC7FC7"/>
    <w:multiLevelType w:val="hybridMultilevel"/>
    <w:tmpl w:val="88465580"/>
    <w:lvl w:ilvl="0" w:tplc="040C000F">
      <w:start w:val="1"/>
      <w:numFmt w:val="decimal"/>
      <w:lvlText w:val="%1."/>
      <w:lvlJc w:val="left"/>
      <w:pPr>
        <w:ind w:left="1146" w:hanging="360"/>
      </w:p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438D4830"/>
    <w:multiLevelType w:val="hybridMultilevel"/>
    <w:tmpl w:val="7A3E0954"/>
    <w:lvl w:ilvl="0" w:tplc="16AAED88">
      <w:start w:val="1"/>
      <w:numFmt w:val="lowerLetter"/>
      <w:lvlText w:val="%1."/>
      <w:lvlJc w:val="left"/>
      <w:pPr>
        <w:ind w:left="1440" w:hanging="360"/>
      </w:pPr>
      <w:rPr>
        <w:rFonts w:hint="default"/>
        <w:i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4147AAD"/>
    <w:multiLevelType w:val="hybridMultilevel"/>
    <w:tmpl w:val="0A2ECA50"/>
    <w:lvl w:ilvl="0" w:tplc="F6D4AA64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862380"/>
    <w:multiLevelType w:val="hybridMultilevel"/>
    <w:tmpl w:val="B28E97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9532AE5"/>
    <w:multiLevelType w:val="hybridMultilevel"/>
    <w:tmpl w:val="D8E0B4E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BC7EC9"/>
    <w:multiLevelType w:val="hybridMultilevel"/>
    <w:tmpl w:val="85B4EE52"/>
    <w:lvl w:ilvl="0" w:tplc="F6D4AA64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155A3D"/>
    <w:multiLevelType w:val="hybridMultilevel"/>
    <w:tmpl w:val="46360B3E"/>
    <w:lvl w:ilvl="0" w:tplc="040C000F">
      <w:start w:val="1"/>
      <w:numFmt w:val="decimal"/>
      <w:lvlText w:val="%1."/>
      <w:lvlJc w:val="left"/>
      <w:pPr>
        <w:ind w:left="1146" w:hanging="360"/>
      </w:p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4D0446ED"/>
    <w:multiLevelType w:val="hybridMultilevel"/>
    <w:tmpl w:val="A7FCE6AE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EC34D24"/>
    <w:multiLevelType w:val="hybridMultilevel"/>
    <w:tmpl w:val="0A2ECA5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625617"/>
    <w:multiLevelType w:val="hybridMultilevel"/>
    <w:tmpl w:val="0A2ECA5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6F6056"/>
    <w:multiLevelType w:val="hybridMultilevel"/>
    <w:tmpl w:val="B28E97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46D142F"/>
    <w:multiLevelType w:val="hybridMultilevel"/>
    <w:tmpl w:val="C5888F8A"/>
    <w:lvl w:ilvl="0" w:tplc="F6D4AA64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5A901DB"/>
    <w:multiLevelType w:val="hybridMultilevel"/>
    <w:tmpl w:val="B28E97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8823F76"/>
    <w:multiLevelType w:val="hybridMultilevel"/>
    <w:tmpl w:val="1CDA47C0"/>
    <w:lvl w:ilvl="0" w:tplc="F6D4AA64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866545"/>
    <w:multiLevelType w:val="hybridMultilevel"/>
    <w:tmpl w:val="A7FCE6AE"/>
    <w:lvl w:ilvl="0" w:tplc="29502DB4">
      <w:start w:val="1"/>
      <w:numFmt w:val="decimal"/>
      <w:lvlText w:val="%1."/>
      <w:lvlJc w:val="left"/>
      <w:pPr>
        <w:ind w:left="1080" w:hanging="360"/>
      </w:pPr>
      <w:rPr>
        <w:b w:val="0"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F2B4C4D"/>
    <w:multiLevelType w:val="hybridMultilevel"/>
    <w:tmpl w:val="B28E97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19A2991"/>
    <w:multiLevelType w:val="hybridMultilevel"/>
    <w:tmpl w:val="EEEC780E"/>
    <w:lvl w:ilvl="0" w:tplc="040C000F">
      <w:start w:val="1"/>
      <w:numFmt w:val="decimal"/>
      <w:lvlText w:val="%1."/>
      <w:lvlJc w:val="left"/>
      <w:pPr>
        <w:ind w:left="1146" w:hanging="360"/>
      </w:p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623A0F8E"/>
    <w:multiLevelType w:val="hybridMultilevel"/>
    <w:tmpl w:val="B28E97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2481FE3"/>
    <w:multiLevelType w:val="hybridMultilevel"/>
    <w:tmpl w:val="0A2ECA5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D47405"/>
    <w:multiLevelType w:val="hybridMultilevel"/>
    <w:tmpl w:val="77E4CB74"/>
    <w:lvl w:ilvl="0" w:tplc="F6D4AA64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542B45"/>
    <w:multiLevelType w:val="hybridMultilevel"/>
    <w:tmpl w:val="6644ACAA"/>
    <w:lvl w:ilvl="0" w:tplc="B824DD12">
      <w:start w:val="1"/>
      <w:numFmt w:val="decimal"/>
      <w:pStyle w:val="Question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820994">
      <w:start w:val="44"/>
      <w:numFmt w:val="decimal"/>
      <w:lvlText w:val="%4 "/>
      <w:lvlJc w:val="left"/>
      <w:pPr>
        <w:tabs>
          <w:tab w:val="num" w:pos="2880"/>
        </w:tabs>
        <w:ind w:left="2880" w:hanging="360"/>
      </w:pPr>
    </w:lvl>
    <w:lvl w:ilvl="4" w:tplc="2C5087EC">
      <w:start w:val="1"/>
      <w:numFmt w:val="decimal"/>
      <w:lvlText w:val="(%5"/>
      <w:lvlJc w:val="left"/>
      <w:pPr>
        <w:tabs>
          <w:tab w:val="num" w:pos="3600"/>
        </w:tabs>
        <w:ind w:left="3600" w:hanging="360"/>
      </w:pPr>
    </w:lvl>
    <w:lvl w:ilvl="5" w:tplc="DDC0472C">
      <w:start w:val="16"/>
      <w:numFmt w:val="decimal"/>
      <w:lvlText w:val="%65"/>
      <w:lvlJc w:val="left"/>
      <w:pPr>
        <w:tabs>
          <w:tab w:val="num" w:pos="4500"/>
        </w:tabs>
        <w:ind w:left="45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94E126D"/>
    <w:multiLevelType w:val="hybridMultilevel"/>
    <w:tmpl w:val="B28E97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16B5634"/>
    <w:multiLevelType w:val="hybridMultilevel"/>
    <w:tmpl w:val="B28E97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75C675BB"/>
    <w:multiLevelType w:val="hybridMultilevel"/>
    <w:tmpl w:val="F9E0C70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6C11A62"/>
    <w:multiLevelType w:val="hybridMultilevel"/>
    <w:tmpl w:val="8D7C6DF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7570433"/>
    <w:multiLevelType w:val="hybridMultilevel"/>
    <w:tmpl w:val="971479A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9B30D14"/>
    <w:multiLevelType w:val="hybridMultilevel"/>
    <w:tmpl w:val="971479A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C2C6A8B"/>
    <w:multiLevelType w:val="hybridMultilevel"/>
    <w:tmpl w:val="A736382C"/>
    <w:lvl w:ilvl="0" w:tplc="F6D4AA64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CD25B6C"/>
    <w:multiLevelType w:val="hybridMultilevel"/>
    <w:tmpl w:val="0A2ECA5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505738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44"/>
    </w:lvlOverride>
    <w:lvlOverride w:ilvl="4">
      <w:startOverride w:val="1"/>
    </w:lvlOverride>
    <w:lvlOverride w:ilvl="5">
      <w:startOverride w:val="16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5482445">
    <w:abstractNumId w:val="8"/>
  </w:num>
  <w:num w:numId="3" w16cid:durableId="657616622">
    <w:abstractNumId w:val="9"/>
  </w:num>
  <w:num w:numId="4" w16cid:durableId="950357672">
    <w:abstractNumId w:val="51"/>
  </w:num>
  <w:num w:numId="5" w16cid:durableId="1788544356">
    <w:abstractNumId w:val="47"/>
  </w:num>
  <w:num w:numId="6" w16cid:durableId="1358114856">
    <w:abstractNumId w:val="45"/>
  </w:num>
  <w:num w:numId="7" w16cid:durableId="1536579419">
    <w:abstractNumId w:val="33"/>
  </w:num>
  <w:num w:numId="8" w16cid:durableId="580024248">
    <w:abstractNumId w:val="5"/>
  </w:num>
  <w:num w:numId="9" w16cid:durableId="1693259862">
    <w:abstractNumId w:val="52"/>
  </w:num>
  <w:num w:numId="10" w16cid:durableId="438599625">
    <w:abstractNumId w:val="40"/>
  </w:num>
  <w:num w:numId="11" w16cid:durableId="1328750439">
    <w:abstractNumId w:val="42"/>
  </w:num>
  <w:num w:numId="12" w16cid:durableId="1510021365">
    <w:abstractNumId w:val="2"/>
  </w:num>
  <w:num w:numId="13" w16cid:durableId="138116136">
    <w:abstractNumId w:val="4"/>
  </w:num>
  <w:num w:numId="14" w16cid:durableId="1105199611">
    <w:abstractNumId w:val="19"/>
  </w:num>
  <w:num w:numId="15" w16cid:durableId="608704117">
    <w:abstractNumId w:val="1"/>
  </w:num>
  <w:num w:numId="16" w16cid:durableId="77560622">
    <w:abstractNumId w:val="20"/>
  </w:num>
  <w:num w:numId="17" w16cid:durableId="255941797">
    <w:abstractNumId w:val="0"/>
  </w:num>
  <w:num w:numId="18" w16cid:durableId="41491928">
    <w:abstractNumId w:val="25"/>
  </w:num>
  <w:num w:numId="19" w16cid:durableId="1337348389">
    <w:abstractNumId w:val="31"/>
  </w:num>
  <w:num w:numId="20" w16cid:durableId="254098088">
    <w:abstractNumId w:val="14"/>
  </w:num>
  <w:num w:numId="21" w16cid:durableId="305748839">
    <w:abstractNumId w:val="13"/>
  </w:num>
  <w:num w:numId="22" w16cid:durableId="796879107">
    <w:abstractNumId w:val="44"/>
  </w:num>
  <w:num w:numId="23" w16cid:durableId="40059068">
    <w:abstractNumId w:val="12"/>
  </w:num>
  <w:num w:numId="24" w16cid:durableId="1378627677">
    <w:abstractNumId w:val="23"/>
  </w:num>
  <w:num w:numId="25" w16cid:durableId="1058286244">
    <w:abstractNumId w:val="37"/>
  </w:num>
  <w:num w:numId="26" w16cid:durableId="919606062">
    <w:abstractNumId w:val="32"/>
  </w:num>
  <w:num w:numId="27" w16cid:durableId="207425495">
    <w:abstractNumId w:val="46"/>
  </w:num>
  <w:num w:numId="28" w16cid:durableId="834764236">
    <w:abstractNumId w:val="30"/>
  </w:num>
  <w:num w:numId="29" w16cid:durableId="778452219">
    <w:abstractNumId w:val="21"/>
  </w:num>
  <w:num w:numId="30" w16cid:durableId="511380718">
    <w:abstractNumId w:val="36"/>
  </w:num>
  <w:num w:numId="31" w16cid:durableId="1699311737">
    <w:abstractNumId w:val="16"/>
  </w:num>
  <w:num w:numId="32" w16cid:durableId="446773301">
    <w:abstractNumId w:val="3"/>
  </w:num>
  <w:num w:numId="33" w16cid:durableId="1375423810">
    <w:abstractNumId w:val="6"/>
  </w:num>
  <w:num w:numId="34" w16cid:durableId="1703243059">
    <w:abstractNumId w:val="57"/>
  </w:num>
  <w:num w:numId="35" w16cid:durableId="2040429761">
    <w:abstractNumId w:val="41"/>
  </w:num>
  <w:num w:numId="36" w16cid:durableId="1588079620">
    <w:abstractNumId w:val="43"/>
  </w:num>
  <w:num w:numId="37" w16cid:durableId="900478404">
    <w:abstractNumId w:val="49"/>
  </w:num>
  <w:num w:numId="38" w16cid:durableId="251401978">
    <w:abstractNumId w:val="22"/>
  </w:num>
  <w:num w:numId="39" w16cid:durableId="17390376">
    <w:abstractNumId w:val="35"/>
  </w:num>
  <w:num w:numId="40" w16cid:durableId="1450314756">
    <w:abstractNumId w:val="53"/>
  </w:num>
  <w:num w:numId="41" w16cid:durableId="1528060174">
    <w:abstractNumId w:val="34"/>
  </w:num>
  <w:num w:numId="42" w16cid:durableId="222713471">
    <w:abstractNumId w:val="11"/>
  </w:num>
  <w:num w:numId="43" w16cid:durableId="1528445470">
    <w:abstractNumId w:val="56"/>
  </w:num>
  <w:num w:numId="44" w16cid:durableId="1403285707">
    <w:abstractNumId w:val="54"/>
  </w:num>
  <w:num w:numId="45" w16cid:durableId="678771008">
    <w:abstractNumId w:val="18"/>
  </w:num>
  <w:num w:numId="46" w16cid:durableId="224219440">
    <w:abstractNumId w:val="27"/>
  </w:num>
  <w:num w:numId="47" w16cid:durableId="2068794278">
    <w:abstractNumId w:val="15"/>
  </w:num>
  <w:num w:numId="48" w16cid:durableId="343627421">
    <w:abstractNumId w:val="26"/>
  </w:num>
  <w:num w:numId="49" w16cid:durableId="885533567">
    <w:abstractNumId w:val="17"/>
  </w:num>
  <w:num w:numId="50" w16cid:durableId="911349779">
    <w:abstractNumId w:val="55"/>
  </w:num>
  <w:num w:numId="51" w16cid:durableId="1948539279">
    <w:abstractNumId w:val="48"/>
  </w:num>
  <w:num w:numId="52" w16cid:durableId="2136367428">
    <w:abstractNumId w:val="28"/>
  </w:num>
  <w:num w:numId="53" w16cid:durableId="2104254378">
    <w:abstractNumId w:val="39"/>
  </w:num>
  <w:num w:numId="54" w16cid:durableId="1041200866">
    <w:abstractNumId w:val="7"/>
  </w:num>
  <w:num w:numId="55" w16cid:durableId="1860581675">
    <w:abstractNumId w:val="29"/>
  </w:num>
  <w:num w:numId="56" w16cid:durableId="86073888">
    <w:abstractNumId w:val="58"/>
  </w:num>
  <w:num w:numId="57" w16cid:durableId="474100908">
    <w:abstractNumId w:val="10"/>
  </w:num>
  <w:num w:numId="58" w16cid:durableId="391082762">
    <w:abstractNumId w:val="38"/>
  </w:num>
  <w:num w:numId="59" w16cid:durableId="1786195395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8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7A0tbAwtjA3MjIwNLBU0lEKTi0uzszPAymwqAUAMt4stCwAAAA="/>
  </w:docVars>
  <w:rsids>
    <w:rsidRoot w:val="0070172A"/>
    <w:rsid w:val="00004B44"/>
    <w:rsid w:val="00015F8C"/>
    <w:rsid w:val="00016775"/>
    <w:rsid w:val="000226BD"/>
    <w:rsid w:val="00054DE6"/>
    <w:rsid w:val="00074F4F"/>
    <w:rsid w:val="00086951"/>
    <w:rsid w:val="000A1E8B"/>
    <w:rsid w:val="000A2123"/>
    <w:rsid w:val="000A2B99"/>
    <w:rsid w:val="000B057F"/>
    <w:rsid w:val="000B70CC"/>
    <w:rsid w:val="000B7DF2"/>
    <w:rsid w:val="000C3916"/>
    <w:rsid w:val="000D108E"/>
    <w:rsid w:val="000D7226"/>
    <w:rsid w:val="000E2096"/>
    <w:rsid w:val="000E7D56"/>
    <w:rsid w:val="000F25EE"/>
    <w:rsid w:val="00103FC1"/>
    <w:rsid w:val="001225F7"/>
    <w:rsid w:val="00132C62"/>
    <w:rsid w:val="00133732"/>
    <w:rsid w:val="00135AFF"/>
    <w:rsid w:val="00135EBC"/>
    <w:rsid w:val="00141E00"/>
    <w:rsid w:val="0014583A"/>
    <w:rsid w:val="00150462"/>
    <w:rsid w:val="00153D01"/>
    <w:rsid w:val="001560BE"/>
    <w:rsid w:val="0017450B"/>
    <w:rsid w:val="0017762A"/>
    <w:rsid w:val="00181A4A"/>
    <w:rsid w:val="00183647"/>
    <w:rsid w:val="00194737"/>
    <w:rsid w:val="00197004"/>
    <w:rsid w:val="001B32E5"/>
    <w:rsid w:val="001B7FF6"/>
    <w:rsid w:val="001C3C91"/>
    <w:rsid w:val="001C4F2A"/>
    <w:rsid w:val="001D0DFE"/>
    <w:rsid w:val="001D2F00"/>
    <w:rsid w:val="001D6CAC"/>
    <w:rsid w:val="001D7DA4"/>
    <w:rsid w:val="001E0179"/>
    <w:rsid w:val="001F20F9"/>
    <w:rsid w:val="001F2AFD"/>
    <w:rsid w:val="0020118A"/>
    <w:rsid w:val="0020178A"/>
    <w:rsid w:val="0020220B"/>
    <w:rsid w:val="002033EC"/>
    <w:rsid w:val="002238FB"/>
    <w:rsid w:val="00227F3B"/>
    <w:rsid w:val="00227FDF"/>
    <w:rsid w:val="002319AB"/>
    <w:rsid w:val="00240627"/>
    <w:rsid w:val="00250680"/>
    <w:rsid w:val="002543DC"/>
    <w:rsid w:val="00264B7C"/>
    <w:rsid w:val="002666B2"/>
    <w:rsid w:val="00271EC3"/>
    <w:rsid w:val="00274292"/>
    <w:rsid w:val="00277587"/>
    <w:rsid w:val="002842C9"/>
    <w:rsid w:val="002A3483"/>
    <w:rsid w:val="002A7CF3"/>
    <w:rsid w:val="002C0441"/>
    <w:rsid w:val="002C129F"/>
    <w:rsid w:val="002C5EE5"/>
    <w:rsid w:val="002D1FF3"/>
    <w:rsid w:val="002D397C"/>
    <w:rsid w:val="002D53F2"/>
    <w:rsid w:val="002D5C5B"/>
    <w:rsid w:val="002F054D"/>
    <w:rsid w:val="002F3D91"/>
    <w:rsid w:val="002F61DA"/>
    <w:rsid w:val="00303EE6"/>
    <w:rsid w:val="00303EF9"/>
    <w:rsid w:val="0031016D"/>
    <w:rsid w:val="00311810"/>
    <w:rsid w:val="00312D2C"/>
    <w:rsid w:val="00326EF5"/>
    <w:rsid w:val="00330E5B"/>
    <w:rsid w:val="003328FF"/>
    <w:rsid w:val="00332990"/>
    <w:rsid w:val="00333865"/>
    <w:rsid w:val="0034430C"/>
    <w:rsid w:val="0035314F"/>
    <w:rsid w:val="00374226"/>
    <w:rsid w:val="00380B27"/>
    <w:rsid w:val="00381748"/>
    <w:rsid w:val="003833B5"/>
    <w:rsid w:val="0038598E"/>
    <w:rsid w:val="00386DA5"/>
    <w:rsid w:val="0038753E"/>
    <w:rsid w:val="00396EAB"/>
    <w:rsid w:val="003A66C4"/>
    <w:rsid w:val="003B1B3B"/>
    <w:rsid w:val="003B2199"/>
    <w:rsid w:val="003B2DCF"/>
    <w:rsid w:val="003C69F6"/>
    <w:rsid w:val="003E2A9F"/>
    <w:rsid w:val="003F0BEE"/>
    <w:rsid w:val="003F4502"/>
    <w:rsid w:val="004007DA"/>
    <w:rsid w:val="00402FBB"/>
    <w:rsid w:val="0040505C"/>
    <w:rsid w:val="00411F64"/>
    <w:rsid w:val="00413501"/>
    <w:rsid w:val="00414F43"/>
    <w:rsid w:val="00417634"/>
    <w:rsid w:val="00417BFA"/>
    <w:rsid w:val="00423EB7"/>
    <w:rsid w:val="00426B73"/>
    <w:rsid w:val="004342BF"/>
    <w:rsid w:val="0043745D"/>
    <w:rsid w:val="00446F63"/>
    <w:rsid w:val="0045503C"/>
    <w:rsid w:val="004553A8"/>
    <w:rsid w:val="00455A27"/>
    <w:rsid w:val="00456E16"/>
    <w:rsid w:val="00465D10"/>
    <w:rsid w:val="0047772A"/>
    <w:rsid w:val="004830D6"/>
    <w:rsid w:val="0049340A"/>
    <w:rsid w:val="004A1A77"/>
    <w:rsid w:val="004D09C9"/>
    <w:rsid w:val="004D0F5E"/>
    <w:rsid w:val="004D494C"/>
    <w:rsid w:val="004E0EA1"/>
    <w:rsid w:val="004E6A61"/>
    <w:rsid w:val="004E72B0"/>
    <w:rsid w:val="004F1053"/>
    <w:rsid w:val="004F10ED"/>
    <w:rsid w:val="004F1F5F"/>
    <w:rsid w:val="004F2BB4"/>
    <w:rsid w:val="004F3AA0"/>
    <w:rsid w:val="00507831"/>
    <w:rsid w:val="005153E7"/>
    <w:rsid w:val="0051600E"/>
    <w:rsid w:val="0052280A"/>
    <w:rsid w:val="0052386B"/>
    <w:rsid w:val="00532B7C"/>
    <w:rsid w:val="0053696F"/>
    <w:rsid w:val="005472FF"/>
    <w:rsid w:val="005477AE"/>
    <w:rsid w:val="005620B7"/>
    <w:rsid w:val="00565FF0"/>
    <w:rsid w:val="00574135"/>
    <w:rsid w:val="00577173"/>
    <w:rsid w:val="00581021"/>
    <w:rsid w:val="005925BB"/>
    <w:rsid w:val="0059305F"/>
    <w:rsid w:val="00595D74"/>
    <w:rsid w:val="005A2024"/>
    <w:rsid w:val="005B0CA7"/>
    <w:rsid w:val="005B5118"/>
    <w:rsid w:val="005B60C1"/>
    <w:rsid w:val="005E0213"/>
    <w:rsid w:val="005E7ABE"/>
    <w:rsid w:val="005F317B"/>
    <w:rsid w:val="005F6D59"/>
    <w:rsid w:val="00603581"/>
    <w:rsid w:val="00603E15"/>
    <w:rsid w:val="00610BBC"/>
    <w:rsid w:val="00616DE2"/>
    <w:rsid w:val="00620D6B"/>
    <w:rsid w:val="00622046"/>
    <w:rsid w:val="00633237"/>
    <w:rsid w:val="006460FF"/>
    <w:rsid w:val="00651757"/>
    <w:rsid w:val="00662F97"/>
    <w:rsid w:val="00665F10"/>
    <w:rsid w:val="00666A86"/>
    <w:rsid w:val="006716A8"/>
    <w:rsid w:val="00673051"/>
    <w:rsid w:val="00675387"/>
    <w:rsid w:val="00685BB8"/>
    <w:rsid w:val="00685DD1"/>
    <w:rsid w:val="006873B5"/>
    <w:rsid w:val="0068780C"/>
    <w:rsid w:val="00697C55"/>
    <w:rsid w:val="006A58F2"/>
    <w:rsid w:val="006B4F4C"/>
    <w:rsid w:val="006C16D0"/>
    <w:rsid w:val="006D778E"/>
    <w:rsid w:val="006D785B"/>
    <w:rsid w:val="006E2DD7"/>
    <w:rsid w:val="006E31B1"/>
    <w:rsid w:val="006E74EE"/>
    <w:rsid w:val="006E79D2"/>
    <w:rsid w:val="006E7A01"/>
    <w:rsid w:val="006F2C87"/>
    <w:rsid w:val="006F56F4"/>
    <w:rsid w:val="00700BAA"/>
    <w:rsid w:val="0070172A"/>
    <w:rsid w:val="00703C77"/>
    <w:rsid w:val="00712822"/>
    <w:rsid w:val="00721123"/>
    <w:rsid w:val="0072135E"/>
    <w:rsid w:val="00721E03"/>
    <w:rsid w:val="0072463B"/>
    <w:rsid w:val="00726D62"/>
    <w:rsid w:val="00727803"/>
    <w:rsid w:val="00727EBA"/>
    <w:rsid w:val="00730BD7"/>
    <w:rsid w:val="00734E20"/>
    <w:rsid w:val="00735892"/>
    <w:rsid w:val="00737BE4"/>
    <w:rsid w:val="007428D8"/>
    <w:rsid w:val="007444EB"/>
    <w:rsid w:val="007450C3"/>
    <w:rsid w:val="007453FC"/>
    <w:rsid w:val="00755A32"/>
    <w:rsid w:val="007569B8"/>
    <w:rsid w:val="007733E9"/>
    <w:rsid w:val="00783F51"/>
    <w:rsid w:val="007A47E5"/>
    <w:rsid w:val="007A6EEF"/>
    <w:rsid w:val="007A76FE"/>
    <w:rsid w:val="007A7BA7"/>
    <w:rsid w:val="007B101F"/>
    <w:rsid w:val="007B2299"/>
    <w:rsid w:val="007B3FD9"/>
    <w:rsid w:val="007B43B7"/>
    <w:rsid w:val="007B522A"/>
    <w:rsid w:val="007C5883"/>
    <w:rsid w:val="007D40E9"/>
    <w:rsid w:val="007D46B6"/>
    <w:rsid w:val="007D4792"/>
    <w:rsid w:val="007D5CBA"/>
    <w:rsid w:val="007F1D37"/>
    <w:rsid w:val="007F2D3D"/>
    <w:rsid w:val="007F37E7"/>
    <w:rsid w:val="00804883"/>
    <w:rsid w:val="00812360"/>
    <w:rsid w:val="008217EA"/>
    <w:rsid w:val="00822D38"/>
    <w:rsid w:val="008243B0"/>
    <w:rsid w:val="00824B5E"/>
    <w:rsid w:val="00826B6D"/>
    <w:rsid w:val="00841DA3"/>
    <w:rsid w:val="00845E81"/>
    <w:rsid w:val="008473A9"/>
    <w:rsid w:val="008545D2"/>
    <w:rsid w:val="00854984"/>
    <w:rsid w:val="008641D8"/>
    <w:rsid w:val="008641F7"/>
    <w:rsid w:val="00866B61"/>
    <w:rsid w:val="00867C64"/>
    <w:rsid w:val="008778F8"/>
    <w:rsid w:val="008812B6"/>
    <w:rsid w:val="0088173F"/>
    <w:rsid w:val="0088205D"/>
    <w:rsid w:val="00887D5C"/>
    <w:rsid w:val="00891364"/>
    <w:rsid w:val="00891AAB"/>
    <w:rsid w:val="0089277A"/>
    <w:rsid w:val="008A3934"/>
    <w:rsid w:val="008B4E38"/>
    <w:rsid w:val="008B691C"/>
    <w:rsid w:val="008B7637"/>
    <w:rsid w:val="008C6AA9"/>
    <w:rsid w:val="008C7131"/>
    <w:rsid w:val="008D1552"/>
    <w:rsid w:val="008E523F"/>
    <w:rsid w:val="008F1096"/>
    <w:rsid w:val="008F4CB8"/>
    <w:rsid w:val="008F6D60"/>
    <w:rsid w:val="00901D0B"/>
    <w:rsid w:val="009107B4"/>
    <w:rsid w:val="009134A2"/>
    <w:rsid w:val="009161DF"/>
    <w:rsid w:val="00916631"/>
    <w:rsid w:val="00921402"/>
    <w:rsid w:val="00922D1A"/>
    <w:rsid w:val="0092521D"/>
    <w:rsid w:val="0092522D"/>
    <w:rsid w:val="009327D0"/>
    <w:rsid w:val="0093784F"/>
    <w:rsid w:val="00945209"/>
    <w:rsid w:val="00961722"/>
    <w:rsid w:val="00962752"/>
    <w:rsid w:val="00967433"/>
    <w:rsid w:val="009806BC"/>
    <w:rsid w:val="00980DD1"/>
    <w:rsid w:val="009822DF"/>
    <w:rsid w:val="00983B33"/>
    <w:rsid w:val="00983D45"/>
    <w:rsid w:val="00985E30"/>
    <w:rsid w:val="009B2874"/>
    <w:rsid w:val="009B2D20"/>
    <w:rsid w:val="009B3AA6"/>
    <w:rsid w:val="009B4402"/>
    <w:rsid w:val="009C2843"/>
    <w:rsid w:val="009C79EA"/>
    <w:rsid w:val="009E430E"/>
    <w:rsid w:val="009F6805"/>
    <w:rsid w:val="00A03182"/>
    <w:rsid w:val="00A07724"/>
    <w:rsid w:val="00A2299E"/>
    <w:rsid w:val="00A2754D"/>
    <w:rsid w:val="00A423C7"/>
    <w:rsid w:val="00A43641"/>
    <w:rsid w:val="00A46C27"/>
    <w:rsid w:val="00A526A4"/>
    <w:rsid w:val="00A5396A"/>
    <w:rsid w:val="00A5531C"/>
    <w:rsid w:val="00A56F7C"/>
    <w:rsid w:val="00A6235B"/>
    <w:rsid w:val="00A66D26"/>
    <w:rsid w:val="00A70F39"/>
    <w:rsid w:val="00A7144C"/>
    <w:rsid w:val="00A71D9D"/>
    <w:rsid w:val="00A75911"/>
    <w:rsid w:val="00A766D6"/>
    <w:rsid w:val="00A833B9"/>
    <w:rsid w:val="00A83527"/>
    <w:rsid w:val="00A91B59"/>
    <w:rsid w:val="00A933A1"/>
    <w:rsid w:val="00A93F17"/>
    <w:rsid w:val="00A959F6"/>
    <w:rsid w:val="00A96BB3"/>
    <w:rsid w:val="00AA2AB1"/>
    <w:rsid w:val="00AB01E8"/>
    <w:rsid w:val="00AB2098"/>
    <w:rsid w:val="00AB38AF"/>
    <w:rsid w:val="00AC75B4"/>
    <w:rsid w:val="00AD160A"/>
    <w:rsid w:val="00AD7A70"/>
    <w:rsid w:val="00AE0014"/>
    <w:rsid w:val="00AE32B0"/>
    <w:rsid w:val="00AF1111"/>
    <w:rsid w:val="00AF70D1"/>
    <w:rsid w:val="00B00697"/>
    <w:rsid w:val="00B01E05"/>
    <w:rsid w:val="00B04AB7"/>
    <w:rsid w:val="00B05623"/>
    <w:rsid w:val="00B11355"/>
    <w:rsid w:val="00B163BA"/>
    <w:rsid w:val="00B22774"/>
    <w:rsid w:val="00B404FC"/>
    <w:rsid w:val="00B42552"/>
    <w:rsid w:val="00B45B29"/>
    <w:rsid w:val="00B47144"/>
    <w:rsid w:val="00B4747B"/>
    <w:rsid w:val="00B556D2"/>
    <w:rsid w:val="00B64675"/>
    <w:rsid w:val="00B67D58"/>
    <w:rsid w:val="00B70597"/>
    <w:rsid w:val="00B747C0"/>
    <w:rsid w:val="00B75FA1"/>
    <w:rsid w:val="00B76C05"/>
    <w:rsid w:val="00B83AEF"/>
    <w:rsid w:val="00B85D9B"/>
    <w:rsid w:val="00B92F4A"/>
    <w:rsid w:val="00B9521C"/>
    <w:rsid w:val="00BA7A81"/>
    <w:rsid w:val="00BB2358"/>
    <w:rsid w:val="00BC02FF"/>
    <w:rsid w:val="00BC1DC7"/>
    <w:rsid w:val="00BC3833"/>
    <w:rsid w:val="00BC4987"/>
    <w:rsid w:val="00BC51AB"/>
    <w:rsid w:val="00BD4873"/>
    <w:rsid w:val="00BD4BF6"/>
    <w:rsid w:val="00BD5364"/>
    <w:rsid w:val="00BE1DF7"/>
    <w:rsid w:val="00BE2044"/>
    <w:rsid w:val="00C000B2"/>
    <w:rsid w:val="00C070B2"/>
    <w:rsid w:val="00C0714A"/>
    <w:rsid w:val="00C10AD4"/>
    <w:rsid w:val="00C1548D"/>
    <w:rsid w:val="00C16998"/>
    <w:rsid w:val="00C20640"/>
    <w:rsid w:val="00C2092F"/>
    <w:rsid w:val="00C215C2"/>
    <w:rsid w:val="00C44F10"/>
    <w:rsid w:val="00C459BD"/>
    <w:rsid w:val="00C518D5"/>
    <w:rsid w:val="00C53208"/>
    <w:rsid w:val="00C60DAD"/>
    <w:rsid w:val="00C70776"/>
    <w:rsid w:val="00C72197"/>
    <w:rsid w:val="00C73FA9"/>
    <w:rsid w:val="00C83FA3"/>
    <w:rsid w:val="00C8400E"/>
    <w:rsid w:val="00C84321"/>
    <w:rsid w:val="00C9124A"/>
    <w:rsid w:val="00C94D64"/>
    <w:rsid w:val="00CA08E8"/>
    <w:rsid w:val="00CB046E"/>
    <w:rsid w:val="00CB74E6"/>
    <w:rsid w:val="00CC1471"/>
    <w:rsid w:val="00CC7349"/>
    <w:rsid w:val="00CC78E5"/>
    <w:rsid w:val="00CD0A21"/>
    <w:rsid w:val="00CD1FFA"/>
    <w:rsid w:val="00CD3CAB"/>
    <w:rsid w:val="00CD677C"/>
    <w:rsid w:val="00CD7F20"/>
    <w:rsid w:val="00CE05A0"/>
    <w:rsid w:val="00CE0CAA"/>
    <w:rsid w:val="00CF0BB5"/>
    <w:rsid w:val="00D02389"/>
    <w:rsid w:val="00D128C7"/>
    <w:rsid w:val="00D175BF"/>
    <w:rsid w:val="00D17A98"/>
    <w:rsid w:val="00D203E6"/>
    <w:rsid w:val="00D274A8"/>
    <w:rsid w:val="00D36FB8"/>
    <w:rsid w:val="00D54462"/>
    <w:rsid w:val="00D55468"/>
    <w:rsid w:val="00D615F7"/>
    <w:rsid w:val="00D63985"/>
    <w:rsid w:val="00D800F2"/>
    <w:rsid w:val="00D93D9E"/>
    <w:rsid w:val="00DA0E98"/>
    <w:rsid w:val="00DA37A7"/>
    <w:rsid w:val="00DB259D"/>
    <w:rsid w:val="00DB7495"/>
    <w:rsid w:val="00DC00A0"/>
    <w:rsid w:val="00DC0E79"/>
    <w:rsid w:val="00DC3A1B"/>
    <w:rsid w:val="00DC3C5D"/>
    <w:rsid w:val="00DC4BDA"/>
    <w:rsid w:val="00DD0429"/>
    <w:rsid w:val="00DD37BB"/>
    <w:rsid w:val="00DD5F56"/>
    <w:rsid w:val="00DD7B5C"/>
    <w:rsid w:val="00E0427B"/>
    <w:rsid w:val="00E13B0E"/>
    <w:rsid w:val="00E16D8F"/>
    <w:rsid w:val="00E23668"/>
    <w:rsid w:val="00E24952"/>
    <w:rsid w:val="00E24AF3"/>
    <w:rsid w:val="00E24FDF"/>
    <w:rsid w:val="00E41E9E"/>
    <w:rsid w:val="00E429C6"/>
    <w:rsid w:val="00E45D75"/>
    <w:rsid w:val="00E4686E"/>
    <w:rsid w:val="00E6683C"/>
    <w:rsid w:val="00E749A3"/>
    <w:rsid w:val="00E805AD"/>
    <w:rsid w:val="00E81665"/>
    <w:rsid w:val="00E94958"/>
    <w:rsid w:val="00EA0A8C"/>
    <w:rsid w:val="00EA5180"/>
    <w:rsid w:val="00EB1D5D"/>
    <w:rsid w:val="00EB3215"/>
    <w:rsid w:val="00EB33E4"/>
    <w:rsid w:val="00EC4BCF"/>
    <w:rsid w:val="00ED160A"/>
    <w:rsid w:val="00EE09AC"/>
    <w:rsid w:val="00EE4185"/>
    <w:rsid w:val="00EF7BF0"/>
    <w:rsid w:val="00F007BC"/>
    <w:rsid w:val="00F029D6"/>
    <w:rsid w:val="00F0530E"/>
    <w:rsid w:val="00F074A1"/>
    <w:rsid w:val="00F112DE"/>
    <w:rsid w:val="00F13F25"/>
    <w:rsid w:val="00F15C30"/>
    <w:rsid w:val="00F23B20"/>
    <w:rsid w:val="00F262C2"/>
    <w:rsid w:val="00F2781B"/>
    <w:rsid w:val="00F31B70"/>
    <w:rsid w:val="00F32B9A"/>
    <w:rsid w:val="00F516A2"/>
    <w:rsid w:val="00F5493D"/>
    <w:rsid w:val="00F57D0B"/>
    <w:rsid w:val="00F61941"/>
    <w:rsid w:val="00F72664"/>
    <w:rsid w:val="00F771D5"/>
    <w:rsid w:val="00F80DF7"/>
    <w:rsid w:val="00F860CA"/>
    <w:rsid w:val="00F87DD1"/>
    <w:rsid w:val="00F9222E"/>
    <w:rsid w:val="00FA29D4"/>
    <w:rsid w:val="00FA2CAF"/>
    <w:rsid w:val="00FA5547"/>
    <w:rsid w:val="00FA60C6"/>
    <w:rsid w:val="00FB1D1D"/>
    <w:rsid w:val="00FB6042"/>
    <w:rsid w:val="00FB79AA"/>
    <w:rsid w:val="00FC3F26"/>
    <w:rsid w:val="00FC5BE3"/>
    <w:rsid w:val="00FD1977"/>
    <w:rsid w:val="00FD4BAF"/>
    <w:rsid w:val="00FD64E4"/>
    <w:rsid w:val="00FD75BD"/>
    <w:rsid w:val="00FE7011"/>
    <w:rsid w:val="00FF3BE7"/>
    <w:rsid w:val="00FF7348"/>
    <w:rsid w:val="07B8230F"/>
    <w:rsid w:val="17080A12"/>
    <w:rsid w:val="1E90EB6F"/>
    <w:rsid w:val="21F1A2ED"/>
    <w:rsid w:val="30D605C3"/>
    <w:rsid w:val="36FD74DB"/>
    <w:rsid w:val="3D0C2A27"/>
    <w:rsid w:val="4129D4F5"/>
    <w:rsid w:val="65DF60FC"/>
    <w:rsid w:val="701484AE"/>
    <w:rsid w:val="7BD86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41E92EB"/>
  <w15:docId w15:val="{51A479F0-EDFF-4899-9E09-7CC8870E9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9B2D20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F3D91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F3D91"/>
    <w:rPr>
      <w:rFonts w:ascii="Lucida Grande" w:hAnsi="Lucida Grande" w:cs="Lucida Grande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B92F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92F4A"/>
  </w:style>
  <w:style w:type="paragraph" w:styleId="Pieddepage">
    <w:name w:val="footer"/>
    <w:basedOn w:val="Normal"/>
    <w:link w:val="PieddepageCar"/>
    <w:uiPriority w:val="99"/>
    <w:unhideWhenUsed/>
    <w:rsid w:val="00B92F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92F4A"/>
  </w:style>
  <w:style w:type="character" w:styleId="Marquedecommentaire">
    <w:name w:val="annotation reference"/>
    <w:basedOn w:val="Policepardfaut"/>
    <w:uiPriority w:val="99"/>
    <w:semiHidden/>
    <w:unhideWhenUsed/>
    <w:rsid w:val="007F37E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F37E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7F37E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F37E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F37E7"/>
    <w:rPr>
      <w:b/>
      <w:bCs/>
      <w:sz w:val="20"/>
      <w:szCs w:val="20"/>
    </w:rPr>
  </w:style>
  <w:style w:type="paragraph" w:styleId="Paragraphedeliste">
    <w:name w:val="List Paragraph"/>
    <w:aliases w:val="Bullet List,Bulletr List Paragraph,Bullets,CV lower headings,Colorful List Accent 1,FooterText,List Paragraph1,List Paragraph2,List Paragraph21,Paragraphe de liste1,Parágrafo da Lista1,Premier,Párrafo de lista1,numbered,リスト段落1,列出段落"/>
    <w:basedOn w:val="Normal"/>
    <w:link w:val="ParagraphedelisteCar"/>
    <w:uiPriority w:val="34"/>
    <w:qFormat/>
    <w:pPr>
      <w:ind w:left="720"/>
      <w:contextualSpacing/>
    </w:pPr>
  </w:style>
  <w:style w:type="character" w:customStyle="1" w:styleId="UnresolvedMention1">
    <w:name w:val="Unresolved Mention1"/>
    <w:basedOn w:val="Policepardfaut"/>
    <w:uiPriority w:val="99"/>
    <w:semiHidden/>
    <w:unhideWhenUsed/>
    <w:rsid w:val="00197004"/>
    <w:rPr>
      <w:color w:val="605E5C"/>
      <w:shd w:val="clear" w:color="auto" w:fill="E1DFDD"/>
    </w:rPr>
  </w:style>
  <w:style w:type="paragraph" w:customStyle="1" w:styleId="Question">
    <w:name w:val="Question"/>
    <w:basedOn w:val="Normal"/>
    <w:rsid w:val="00C215C2"/>
    <w:pPr>
      <w:numPr>
        <w:numId w:val="1"/>
      </w:numPr>
      <w:spacing w:after="0" w:line="240" w:lineRule="auto"/>
    </w:pPr>
    <w:rPr>
      <w:rFonts w:ascii="Arial" w:eastAsia="Times New Roman" w:hAnsi="Arial" w:cs="Arial"/>
      <w:sz w:val="18"/>
      <w:szCs w:val="24"/>
    </w:rPr>
  </w:style>
  <w:style w:type="character" w:customStyle="1" w:styleId="ParagraphedelisteCar">
    <w:name w:val="Paragraphe de liste Car"/>
    <w:aliases w:val="Bullet List Car,Bulletr List Paragraph Car,Bullets Car,CV lower headings Car,Colorful List Accent 1 Car,FooterText Car,List Paragraph1 Car,List Paragraph2 Car,List Paragraph21 Car,Paragraphe de liste1 Car,Parágrafo da Lista1 Car"/>
    <w:basedOn w:val="Policepardfaut"/>
    <w:link w:val="Paragraphedeliste"/>
    <w:uiPriority w:val="34"/>
    <w:qFormat/>
    <w:locked/>
    <w:rsid w:val="008641F7"/>
  </w:style>
  <w:style w:type="table" w:styleId="Grilledutableau">
    <w:name w:val="Table Grid"/>
    <w:basedOn w:val="TableauNormal"/>
    <w:uiPriority w:val="39"/>
    <w:rsid w:val="00C840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B440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332990"/>
    <w:pPr>
      <w:spacing w:after="0" w:line="240" w:lineRule="auto"/>
    </w:pPr>
  </w:style>
  <w:style w:type="paragraph" w:customStyle="1" w:styleId="pf0">
    <w:name w:val="pf0"/>
    <w:basedOn w:val="Normal"/>
    <w:rsid w:val="00C60D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f01">
    <w:name w:val="cf01"/>
    <w:basedOn w:val="Policepardfaut"/>
    <w:rsid w:val="00C60DA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3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713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CCZ</dc:creator>
  <cp:keywords/>
  <dc:description/>
  <cp:lastModifiedBy>Rosine Bigirinama</cp:lastModifiedBy>
  <cp:revision>5</cp:revision>
  <dcterms:created xsi:type="dcterms:W3CDTF">2024-08-19T11:14:00Z</dcterms:created>
  <dcterms:modified xsi:type="dcterms:W3CDTF">2024-08-19T18:25:00Z</dcterms:modified>
</cp:coreProperties>
</file>